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5549B" w14:textId="77777777" w:rsidR="008357A6" w:rsidRDefault="008357A6" w:rsidP="00D84B7A">
      <w:pPr>
        <w:spacing w:line="276" w:lineRule="auto"/>
      </w:pPr>
    </w:p>
    <w:tbl>
      <w:tblPr>
        <w:tblpPr w:leftFromText="180" w:rightFromText="180" w:vertAnchor="page" w:horzAnchor="margin" w:tblpXSpec="right" w:tblpY="811"/>
        <w:tblW w:w="0" w:type="auto"/>
        <w:tblLook w:val="04A0" w:firstRow="1" w:lastRow="0" w:firstColumn="1" w:lastColumn="0" w:noHBand="0" w:noVBand="1"/>
      </w:tblPr>
      <w:tblGrid>
        <w:gridCol w:w="5899"/>
      </w:tblGrid>
      <w:tr w:rsidR="008357A6" w:rsidRPr="00712D01" w14:paraId="264C88D3" w14:textId="77777777" w:rsidTr="00E36079">
        <w:trPr>
          <w:trHeight w:val="722"/>
        </w:trPr>
        <w:tc>
          <w:tcPr>
            <w:tcW w:w="5899" w:type="dxa"/>
            <w:shd w:val="clear" w:color="auto" w:fill="auto"/>
            <w:hideMark/>
          </w:tcPr>
          <w:p w14:paraId="150B705D" w14:textId="4631E235" w:rsidR="008357A6" w:rsidRDefault="008357A6" w:rsidP="00E36079">
            <w:pPr>
              <w:widowControl w:val="0"/>
              <w:autoSpaceDE w:val="0"/>
              <w:autoSpaceDN w:val="0"/>
              <w:adjustRightInd w:val="0"/>
              <w:spacing w:line="276" w:lineRule="auto"/>
              <w:jc w:val="right"/>
              <w:rPr>
                <w:iCs/>
                <w:spacing w:val="-4"/>
                <w:sz w:val="22"/>
                <w:szCs w:val="22"/>
              </w:rPr>
            </w:pPr>
            <w:r w:rsidRPr="002525B6">
              <w:rPr>
                <w:iCs/>
                <w:spacing w:val="-4"/>
                <w:sz w:val="22"/>
                <w:szCs w:val="22"/>
              </w:rPr>
              <w:t xml:space="preserve">Приложение № 1 к техническому </w:t>
            </w:r>
            <w:r w:rsidR="009F71B2">
              <w:rPr>
                <w:iCs/>
                <w:spacing w:val="-4"/>
                <w:sz w:val="22"/>
                <w:szCs w:val="22"/>
              </w:rPr>
              <w:t>требованию на</w:t>
            </w:r>
          </w:p>
          <w:p w14:paraId="72E26025" w14:textId="77777777" w:rsidR="00E36079" w:rsidRPr="002525B6" w:rsidRDefault="00E36079" w:rsidP="00E36079">
            <w:pPr>
              <w:widowControl w:val="0"/>
              <w:autoSpaceDE w:val="0"/>
              <w:autoSpaceDN w:val="0"/>
              <w:adjustRightInd w:val="0"/>
              <w:spacing w:line="276" w:lineRule="auto"/>
              <w:jc w:val="right"/>
              <w:rPr>
                <w:sz w:val="22"/>
                <w:szCs w:val="22"/>
              </w:rPr>
            </w:pPr>
            <w:r w:rsidRPr="00E36079">
              <w:rPr>
                <w:iCs/>
                <w:spacing w:val="-4"/>
                <w:sz w:val="22"/>
                <w:szCs w:val="22"/>
              </w:rPr>
              <w:t>разработку проектно-сметной документации по объекту</w:t>
            </w:r>
          </w:p>
          <w:p w14:paraId="718F6CC4" w14:textId="77777777" w:rsidR="008357A6" w:rsidRPr="002525B6" w:rsidRDefault="002525B6" w:rsidP="00E36079">
            <w:pPr>
              <w:widowControl w:val="0"/>
              <w:autoSpaceDE w:val="0"/>
              <w:autoSpaceDN w:val="0"/>
              <w:adjustRightInd w:val="0"/>
              <w:spacing w:line="276" w:lineRule="auto"/>
              <w:jc w:val="right"/>
              <w:rPr>
                <w:sz w:val="22"/>
                <w:szCs w:val="22"/>
              </w:rPr>
            </w:pPr>
            <w:r w:rsidRPr="002525B6">
              <w:rPr>
                <w:color w:val="000000" w:themeColor="text1"/>
                <w:sz w:val="22"/>
                <w:szCs w:val="22"/>
              </w:rPr>
              <w:t xml:space="preserve">«Реконструкция </w:t>
            </w:r>
            <w:r>
              <w:rPr>
                <w:color w:val="000000" w:themeColor="text1"/>
                <w:sz w:val="22"/>
                <w:szCs w:val="22"/>
              </w:rPr>
              <w:t xml:space="preserve">ВЛ-110 кВ БТЭЦ-Центральная </w:t>
            </w:r>
            <w:r w:rsidRPr="002525B6">
              <w:rPr>
                <w:color w:val="000000" w:themeColor="text1"/>
                <w:sz w:val="22"/>
                <w:szCs w:val="22"/>
              </w:rPr>
              <w:t>1,2</w:t>
            </w:r>
            <w:r w:rsidR="008357A6" w:rsidRPr="002525B6">
              <w:rPr>
                <w:iCs/>
                <w:spacing w:val="-4"/>
                <w:sz w:val="22"/>
                <w:szCs w:val="22"/>
              </w:rPr>
              <w:t>»</w:t>
            </w:r>
          </w:p>
        </w:tc>
      </w:tr>
    </w:tbl>
    <w:p w14:paraId="6129D699" w14:textId="77777777" w:rsidR="008357A6" w:rsidRPr="0095490D" w:rsidRDefault="008357A6" w:rsidP="00D84B7A">
      <w:pPr>
        <w:spacing w:line="276" w:lineRule="auto"/>
        <w:jc w:val="center"/>
        <w:rPr>
          <w:b/>
          <w:sz w:val="28"/>
          <w:szCs w:val="28"/>
        </w:rPr>
      </w:pPr>
    </w:p>
    <w:p w14:paraId="67A78949" w14:textId="77777777" w:rsidR="008357A6" w:rsidRPr="0095490D" w:rsidRDefault="008357A6" w:rsidP="00D84B7A">
      <w:pPr>
        <w:spacing w:line="276" w:lineRule="auto"/>
        <w:jc w:val="center"/>
        <w:rPr>
          <w:b/>
          <w:sz w:val="26"/>
          <w:szCs w:val="26"/>
        </w:rPr>
      </w:pPr>
    </w:p>
    <w:p w14:paraId="214AAF0E" w14:textId="0C459E1D" w:rsidR="008357A6" w:rsidRPr="00C735B3" w:rsidRDefault="00C735B3" w:rsidP="00C735B3">
      <w:pPr>
        <w:pStyle w:val="af4"/>
        <w:ind w:firstLine="567"/>
        <w:jc w:val="center"/>
        <w:rPr>
          <w:b/>
          <w:i/>
          <w:sz w:val="26"/>
          <w:szCs w:val="26"/>
        </w:rPr>
      </w:pPr>
      <w:r w:rsidRPr="00521A25">
        <w:rPr>
          <w:b/>
          <w:i/>
          <w:sz w:val="26"/>
          <w:szCs w:val="26"/>
        </w:rPr>
        <w:t>Технические требования</w:t>
      </w:r>
    </w:p>
    <w:p w14:paraId="492A7763" w14:textId="77777777" w:rsidR="008357A6" w:rsidRPr="00C735B3" w:rsidRDefault="008357A6" w:rsidP="00D84B7A">
      <w:pPr>
        <w:spacing w:line="276" w:lineRule="auto"/>
        <w:jc w:val="center"/>
        <w:rPr>
          <w:b/>
          <w:i/>
          <w:sz w:val="26"/>
          <w:szCs w:val="26"/>
        </w:rPr>
      </w:pPr>
      <w:r w:rsidRPr="00C735B3">
        <w:rPr>
          <w:b/>
          <w:i/>
          <w:sz w:val="26"/>
          <w:szCs w:val="26"/>
        </w:rPr>
        <w:t xml:space="preserve">на </w:t>
      </w:r>
      <w:r w:rsidR="005526BF" w:rsidRPr="00C735B3">
        <w:rPr>
          <w:b/>
          <w:i/>
          <w:sz w:val="26"/>
          <w:szCs w:val="26"/>
        </w:rPr>
        <w:t xml:space="preserve">разработку проектно-сметной документации по </w:t>
      </w:r>
      <w:r w:rsidRPr="00C735B3">
        <w:rPr>
          <w:b/>
          <w:i/>
          <w:sz w:val="26"/>
          <w:szCs w:val="26"/>
        </w:rPr>
        <w:t>объекту</w:t>
      </w:r>
    </w:p>
    <w:p w14:paraId="7D32FFDB" w14:textId="36960B9F" w:rsidR="008357A6" w:rsidRPr="00DB1FE6" w:rsidRDefault="002525B6" w:rsidP="00D84B7A">
      <w:pPr>
        <w:spacing w:line="276" w:lineRule="auto"/>
        <w:jc w:val="center"/>
        <w:rPr>
          <w:b/>
          <w:i/>
          <w:color w:val="000000" w:themeColor="text1"/>
          <w:sz w:val="26"/>
          <w:szCs w:val="26"/>
        </w:rPr>
      </w:pPr>
      <w:r w:rsidRPr="00C735B3">
        <w:rPr>
          <w:b/>
          <w:i/>
          <w:color w:val="000000" w:themeColor="text1"/>
          <w:sz w:val="26"/>
          <w:szCs w:val="26"/>
        </w:rPr>
        <w:t xml:space="preserve">«Реконструкция </w:t>
      </w:r>
      <w:r w:rsidR="005C667C" w:rsidRPr="00C735B3">
        <w:rPr>
          <w:b/>
          <w:i/>
          <w:color w:val="000000" w:themeColor="text1"/>
          <w:sz w:val="26"/>
          <w:szCs w:val="26"/>
        </w:rPr>
        <w:t>ВЛ-110 кВ БТЭЦ-Центральная 1,2</w:t>
      </w:r>
      <w:r w:rsidRPr="00C735B3">
        <w:rPr>
          <w:b/>
          <w:i/>
          <w:color w:val="000000" w:themeColor="text1"/>
          <w:sz w:val="26"/>
          <w:szCs w:val="26"/>
        </w:rPr>
        <w:t>»</w:t>
      </w:r>
    </w:p>
    <w:p w14:paraId="486383D0" w14:textId="77777777" w:rsidR="00C735B3" w:rsidRPr="002119F8" w:rsidRDefault="00C735B3" w:rsidP="000C718F">
      <w:pPr>
        <w:ind w:firstLine="567"/>
        <w:jc w:val="both"/>
        <w:rPr>
          <w:b/>
          <w:sz w:val="16"/>
          <w:szCs w:val="16"/>
        </w:rPr>
      </w:pPr>
    </w:p>
    <w:p w14:paraId="53A35890" w14:textId="0269BF2C" w:rsidR="000C718F" w:rsidRPr="000C718F" w:rsidRDefault="000C718F" w:rsidP="000C718F">
      <w:pPr>
        <w:ind w:firstLine="567"/>
        <w:jc w:val="both"/>
        <w:rPr>
          <w:sz w:val="26"/>
          <w:szCs w:val="26"/>
        </w:rPr>
      </w:pPr>
      <w:r w:rsidRPr="000C718F">
        <w:rPr>
          <w:b/>
          <w:sz w:val="26"/>
          <w:szCs w:val="26"/>
        </w:rPr>
        <w:t xml:space="preserve">Цель: </w:t>
      </w:r>
      <w:r w:rsidRPr="000C718F">
        <w:rPr>
          <w:sz w:val="26"/>
          <w:szCs w:val="26"/>
        </w:rPr>
        <w:t xml:space="preserve">Реконструкция </w:t>
      </w:r>
      <w:r w:rsidRPr="00997AC2">
        <w:rPr>
          <w:sz w:val="26"/>
          <w:szCs w:val="26"/>
        </w:rPr>
        <w:t xml:space="preserve">ВЛ-110 </w:t>
      </w:r>
      <w:proofErr w:type="spellStart"/>
      <w:r w:rsidRPr="00997AC2">
        <w:rPr>
          <w:sz w:val="26"/>
          <w:szCs w:val="26"/>
        </w:rPr>
        <w:t>кВ</w:t>
      </w:r>
      <w:proofErr w:type="spellEnd"/>
      <w:r w:rsidRPr="00997AC2">
        <w:rPr>
          <w:sz w:val="26"/>
          <w:szCs w:val="26"/>
        </w:rPr>
        <w:t xml:space="preserve"> Центральная-БТЭЦ с отпайкой на ПС Новая</w:t>
      </w:r>
      <w:r w:rsidRPr="000C718F">
        <w:rPr>
          <w:sz w:val="26"/>
          <w:szCs w:val="26"/>
        </w:rPr>
        <w:t xml:space="preserve"> с заменой </w:t>
      </w:r>
      <w:r w:rsidRPr="00997AC2">
        <w:rPr>
          <w:sz w:val="26"/>
          <w:szCs w:val="26"/>
        </w:rPr>
        <w:t>опоры №</w:t>
      </w:r>
      <w:r>
        <w:rPr>
          <w:sz w:val="26"/>
          <w:szCs w:val="26"/>
        </w:rPr>
        <w:t xml:space="preserve"> </w:t>
      </w:r>
      <w:r w:rsidRPr="00997AC2">
        <w:rPr>
          <w:sz w:val="26"/>
          <w:szCs w:val="26"/>
        </w:rPr>
        <w:t>21</w:t>
      </w:r>
      <w:r>
        <w:rPr>
          <w:sz w:val="26"/>
          <w:szCs w:val="26"/>
        </w:rPr>
        <w:t xml:space="preserve"> </w:t>
      </w:r>
      <w:r w:rsidRPr="000C718F">
        <w:rPr>
          <w:sz w:val="26"/>
          <w:szCs w:val="26"/>
        </w:rPr>
        <w:t>для приведения технического состояния объекта в соответствие требованиям НТД.</w:t>
      </w:r>
    </w:p>
    <w:p w14:paraId="7EB3513E" w14:textId="2DD7A8B1" w:rsidR="000C718F" w:rsidRPr="000C718F" w:rsidRDefault="000C718F" w:rsidP="000C718F">
      <w:pPr>
        <w:ind w:firstLine="567"/>
        <w:jc w:val="both"/>
        <w:rPr>
          <w:sz w:val="26"/>
          <w:szCs w:val="26"/>
        </w:rPr>
      </w:pPr>
      <w:r w:rsidRPr="000C718F">
        <w:rPr>
          <w:b/>
          <w:sz w:val="26"/>
          <w:szCs w:val="26"/>
        </w:rPr>
        <w:t xml:space="preserve">Основание: </w:t>
      </w:r>
      <w:r w:rsidRPr="000C718F">
        <w:rPr>
          <w:sz w:val="26"/>
          <w:szCs w:val="26"/>
        </w:rPr>
        <w:t>Инвестиционная программа филиала АО «ДРСК» «Амурские ЭС» 202</w:t>
      </w:r>
      <w:r>
        <w:rPr>
          <w:sz w:val="26"/>
          <w:szCs w:val="26"/>
        </w:rPr>
        <w:t>2</w:t>
      </w:r>
      <w:r w:rsidRPr="000C718F">
        <w:rPr>
          <w:sz w:val="26"/>
          <w:szCs w:val="26"/>
        </w:rPr>
        <w:t xml:space="preserve"> год</w:t>
      </w:r>
      <w:r>
        <w:rPr>
          <w:sz w:val="26"/>
          <w:szCs w:val="26"/>
        </w:rPr>
        <w:t>а</w:t>
      </w:r>
      <w:r w:rsidRPr="000C718F">
        <w:rPr>
          <w:sz w:val="26"/>
          <w:szCs w:val="26"/>
        </w:rPr>
        <w:t>.</w:t>
      </w:r>
    </w:p>
    <w:p w14:paraId="18F1B39C" w14:textId="3CAB296C" w:rsidR="002525B6" w:rsidRDefault="002525B6" w:rsidP="00487CE8">
      <w:pPr>
        <w:pStyle w:val="11"/>
        <w:numPr>
          <w:ilvl w:val="0"/>
          <w:numId w:val="13"/>
        </w:numPr>
        <w:shd w:val="clear" w:color="auto" w:fill="auto"/>
        <w:tabs>
          <w:tab w:val="left" w:pos="1134"/>
        </w:tabs>
        <w:ind w:left="0" w:firstLine="567"/>
        <w:rPr>
          <w:sz w:val="26"/>
          <w:szCs w:val="26"/>
        </w:rPr>
      </w:pPr>
      <w:r w:rsidRPr="00997AC2">
        <w:rPr>
          <w:sz w:val="26"/>
          <w:szCs w:val="26"/>
        </w:rPr>
        <w:t xml:space="preserve">Конструктивное исполнение </w:t>
      </w:r>
      <w:r w:rsidR="000C718F">
        <w:rPr>
          <w:sz w:val="26"/>
          <w:szCs w:val="26"/>
        </w:rPr>
        <w:t>ЛЭП</w:t>
      </w:r>
      <w:r w:rsidRPr="00997AC2">
        <w:rPr>
          <w:sz w:val="26"/>
          <w:szCs w:val="26"/>
        </w:rPr>
        <w:t>:</w:t>
      </w:r>
    </w:p>
    <w:p w14:paraId="1A320EDD" w14:textId="77777777" w:rsidR="000C718F" w:rsidRDefault="000C718F" w:rsidP="000C718F">
      <w:pPr>
        <w:pStyle w:val="11"/>
        <w:numPr>
          <w:ilvl w:val="1"/>
          <w:numId w:val="15"/>
        </w:numPr>
        <w:shd w:val="clear" w:color="auto" w:fill="auto"/>
        <w:tabs>
          <w:tab w:val="left" w:pos="1134"/>
        </w:tabs>
        <w:rPr>
          <w:sz w:val="26"/>
          <w:szCs w:val="26"/>
        </w:rPr>
      </w:pPr>
      <w:r>
        <w:rPr>
          <w:sz w:val="26"/>
          <w:szCs w:val="26"/>
        </w:rPr>
        <w:t>Количество цепей: 2;</w:t>
      </w:r>
    </w:p>
    <w:p w14:paraId="7DC9E757" w14:textId="5CD5E2F1" w:rsidR="000C718F" w:rsidRPr="000C718F" w:rsidRDefault="000C718F" w:rsidP="000C718F">
      <w:pPr>
        <w:pStyle w:val="11"/>
        <w:numPr>
          <w:ilvl w:val="1"/>
          <w:numId w:val="15"/>
        </w:numPr>
        <w:shd w:val="clear" w:color="auto" w:fill="auto"/>
        <w:tabs>
          <w:tab w:val="left" w:pos="1134"/>
        </w:tabs>
        <w:ind w:left="0" w:firstLine="567"/>
        <w:rPr>
          <w:sz w:val="26"/>
          <w:szCs w:val="26"/>
        </w:rPr>
      </w:pPr>
      <w:r w:rsidRPr="000C718F">
        <w:rPr>
          <w:sz w:val="26"/>
          <w:szCs w:val="26"/>
        </w:rPr>
        <w:t>Протяженность реконструируемого участка: 0,</w:t>
      </w:r>
      <w:r w:rsidR="00D07E79">
        <w:rPr>
          <w:sz w:val="26"/>
          <w:szCs w:val="26"/>
        </w:rPr>
        <w:t>9</w:t>
      </w:r>
      <w:r w:rsidRPr="000C718F">
        <w:rPr>
          <w:sz w:val="26"/>
          <w:szCs w:val="26"/>
        </w:rPr>
        <w:t xml:space="preserve"> км (уточнить при проектировании)</w:t>
      </w:r>
      <w:r w:rsidR="0083730B">
        <w:rPr>
          <w:sz w:val="26"/>
          <w:szCs w:val="26"/>
        </w:rPr>
        <w:t>;</w:t>
      </w:r>
    </w:p>
    <w:p w14:paraId="471F2006" w14:textId="39DB48BD" w:rsidR="000C718F" w:rsidRDefault="000C718F" w:rsidP="00DB1FE6">
      <w:pPr>
        <w:pStyle w:val="11"/>
        <w:numPr>
          <w:ilvl w:val="1"/>
          <w:numId w:val="15"/>
        </w:numPr>
        <w:tabs>
          <w:tab w:val="left" w:pos="1134"/>
        </w:tabs>
        <w:rPr>
          <w:sz w:val="26"/>
          <w:szCs w:val="26"/>
        </w:rPr>
      </w:pPr>
      <w:r w:rsidRPr="000C718F">
        <w:rPr>
          <w:sz w:val="26"/>
          <w:szCs w:val="26"/>
        </w:rPr>
        <w:t>Исполнение ЛЭП:</w:t>
      </w:r>
      <w:r w:rsidR="0009754D">
        <w:rPr>
          <w:sz w:val="26"/>
          <w:szCs w:val="26"/>
        </w:rPr>
        <w:t xml:space="preserve"> в</w:t>
      </w:r>
      <w:r w:rsidR="0083730B">
        <w:rPr>
          <w:sz w:val="26"/>
          <w:szCs w:val="26"/>
        </w:rPr>
        <w:t>оздушное;</w:t>
      </w:r>
    </w:p>
    <w:p w14:paraId="763F3D29" w14:textId="77777777" w:rsidR="00DB1FE6" w:rsidRDefault="00DB1FE6" w:rsidP="00DB1FE6">
      <w:pPr>
        <w:pStyle w:val="11"/>
        <w:numPr>
          <w:ilvl w:val="1"/>
          <w:numId w:val="15"/>
        </w:numPr>
        <w:tabs>
          <w:tab w:val="left" w:pos="1134"/>
        </w:tabs>
        <w:ind w:left="0" w:firstLine="567"/>
        <w:rPr>
          <w:sz w:val="26"/>
          <w:szCs w:val="26"/>
        </w:rPr>
      </w:pPr>
      <w:r w:rsidRPr="00DB1FE6">
        <w:rPr>
          <w:sz w:val="26"/>
          <w:szCs w:val="26"/>
        </w:rPr>
        <w:t xml:space="preserve">Марка провода: </w:t>
      </w:r>
    </w:p>
    <w:p w14:paraId="24AD862A" w14:textId="77777777" w:rsidR="00DB1FE6" w:rsidRDefault="00DB1FE6" w:rsidP="00DB1FE6">
      <w:pPr>
        <w:pStyle w:val="11"/>
        <w:tabs>
          <w:tab w:val="left" w:pos="1134"/>
        </w:tabs>
        <w:ind w:left="567" w:firstLine="0"/>
        <w:rPr>
          <w:sz w:val="26"/>
          <w:szCs w:val="26"/>
        </w:rPr>
      </w:pPr>
      <w:r>
        <w:rPr>
          <w:sz w:val="26"/>
          <w:szCs w:val="26"/>
        </w:rPr>
        <w:t xml:space="preserve">- пролеты опор № </w:t>
      </w:r>
      <w:r w:rsidRPr="00DB1FE6">
        <w:rPr>
          <w:sz w:val="26"/>
          <w:szCs w:val="26"/>
        </w:rPr>
        <w:t>1</w:t>
      </w:r>
      <w:r>
        <w:rPr>
          <w:sz w:val="26"/>
          <w:szCs w:val="26"/>
        </w:rPr>
        <w:t xml:space="preserve"> </w:t>
      </w:r>
      <w:r w:rsidRPr="00DB1FE6">
        <w:rPr>
          <w:sz w:val="26"/>
          <w:szCs w:val="26"/>
        </w:rPr>
        <w:t>-</w:t>
      </w:r>
      <w:r>
        <w:rPr>
          <w:sz w:val="26"/>
          <w:szCs w:val="26"/>
        </w:rPr>
        <w:t xml:space="preserve"> № </w:t>
      </w:r>
      <w:r w:rsidRPr="00DB1FE6">
        <w:rPr>
          <w:sz w:val="26"/>
          <w:szCs w:val="26"/>
        </w:rPr>
        <w:t>21</w:t>
      </w:r>
      <w:r>
        <w:rPr>
          <w:sz w:val="26"/>
          <w:szCs w:val="26"/>
        </w:rPr>
        <w:t xml:space="preserve"> – АС-185/27;</w:t>
      </w:r>
    </w:p>
    <w:p w14:paraId="3ABB564D" w14:textId="77777777" w:rsidR="00DB1FE6" w:rsidRDefault="00DB1FE6" w:rsidP="00DB1FE6">
      <w:pPr>
        <w:pStyle w:val="11"/>
        <w:tabs>
          <w:tab w:val="left" w:pos="1134"/>
        </w:tabs>
        <w:ind w:left="567" w:firstLine="0"/>
        <w:rPr>
          <w:sz w:val="26"/>
          <w:szCs w:val="26"/>
        </w:rPr>
      </w:pPr>
      <w:r>
        <w:rPr>
          <w:sz w:val="26"/>
          <w:szCs w:val="26"/>
        </w:rPr>
        <w:t xml:space="preserve">- пролеты опор № 21 </w:t>
      </w:r>
      <w:r w:rsidRPr="00DB1FE6">
        <w:rPr>
          <w:sz w:val="26"/>
          <w:szCs w:val="26"/>
        </w:rPr>
        <w:t>-</w:t>
      </w:r>
      <w:r>
        <w:rPr>
          <w:sz w:val="26"/>
          <w:szCs w:val="26"/>
        </w:rPr>
        <w:t xml:space="preserve"> № 3</w:t>
      </w:r>
      <w:r w:rsidRPr="00DB1FE6">
        <w:rPr>
          <w:sz w:val="26"/>
          <w:szCs w:val="26"/>
        </w:rPr>
        <w:t>1</w:t>
      </w:r>
      <w:r>
        <w:rPr>
          <w:sz w:val="26"/>
          <w:szCs w:val="26"/>
        </w:rPr>
        <w:t xml:space="preserve"> – </w:t>
      </w:r>
      <w:r w:rsidRPr="00DB1FE6">
        <w:rPr>
          <w:sz w:val="26"/>
          <w:szCs w:val="26"/>
        </w:rPr>
        <w:t>АС-300/39</w:t>
      </w:r>
      <w:r>
        <w:rPr>
          <w:sz w:val="26"/>
          <w:szCs w:val="26"/>
        </w:rPr>
        <w:t>;</w:t>
      </w:r>
    </w:p>
    <w:p w14:paraId="55DE6BEB" w14:textId="77777777" w:rsidR="00DB1FE6" w:rsidRDefault="00DB1FE6" w:rsidP="00DB1FE6">
      <w:pPr>
        <w:pStyle w:val="11"/>
        <w:tabs>
          <w:tab w:val="left" w:pos="1134"/>
        </w:tabs>
        <w:ind w:left="567" w:firstLine="0"/>
        <w:rPr>
          <w:sz w:val="26"/>
          <w:szCs w:val="26"/>
        </w:rPr>
      </w:pPr>
      <w:r>
        <w:rPr>
          <w:sz w:val="26"/>
          <w:szCs w:val="26"/>
        </w:rPr>
        <w:t xml:space="preserve">- </w:t>
      </w:r>
      <w:r w:rsidRPr="00DB1FE6">
        <w:rPr>
          <w:sz w:val="26"/>
          <w:szCs w:val="26"/>
        </w:rPr>
        <w:t>отпайка на ПС Новая – АС 120/19.</w:t>
      </w:r>
    </w:p>
    <w:p w14:paraId="5E216830" w14:textId="7458CF48" w:rsidR="00DB1FE6" w:rsidRPr="00DB1FE6" w:rsidRDefault="00DB1FE6" w:rsidP="00DB1FE6">
      <w:pPr>
        <w:pStyle w:val="11"/>
        <w:tabs>
          <w:tab w:val="left" w:pos="1134"/>
        </w:tabs>
        <w:ind w:left="567" w:firstLine="0"/>
        <w:rPr>
          <w:sz w:val="26"/>
          <w:szCs w:val="26"/>
        </w:rPr>
      </w:pPr>
      <w:r>
        <w:rPr>
          <w:sz w:val="26"/>
          <w:szCs w:val="26"/>
        </w:rPr>
        <w:t xml:space="preserve">1.5. </w:t>
      </w:r>
      <w:r w:rsidRPr="00DB1FE6">
        <w:rPr>
          <w:sz w:val="26"/>
          <w:szCs w:val="26"/>
        </w:rPr>
        <w:t xml:space="preserve">Марка </w:t>
      </w:r>
      <w:proofErr w:type="spellStart"/>
      <w:r w:rsidRPr="00DB1FE6">
        <w:rPr>
          <w:sz w:val="26"/>
          <w:szCs w:val="26"/>
        </w:rPr>
        <w:t>грозотроса</w:t>
      </w:r>
      <w:proofErr w:type="spellEnd"/>
      <w:r w:rsidRPr="00DB1FE6">
        <w:rPr>
          <w:sz w:val="26"/>
          <w:szCs w:val="26"/>
        </w:rPr>
        <w:t>: С-50.</w:t>
      </w:r>
    </w:p>
    <w:p w14:paraId="14AE93F1" w14:textId="77777777" w:rsidR="00DB1FE6" w:rsidRDefault="00DB1FE6" w:rsidP="00DB1FE6">
      <w:pPr>
        <w:pStyle w:val="11"/>
        <w:tabs>
          <w:tab w:val="left" w:pos="1134"/>
        </w:tabs>
        <w:ind w:left="567" w:firstLine="0"/>
        <w:rPr>
          <w:sz w:val="26"/>
          <w:szCs w:val="26"/>
        </w:rPr>
      </w:pPr>
      <w:r>
        <w:rPr>
          <w:sz w:val="26"/>
          <w:szCs w:val="26"/>
        </w:rPr>
        <w:t xml:space="preserve">1.6. </w:t>
      </w:r>
      <w:r w:rsidRPr="00DB1FE6">
        <w:rPr>
          <w:sz w:val="26"/>
          <w:szCs w:val="26"/>
        </w:rPr>
        <w:t>Количество волоконно-оптических линий связи (ВОЛС): 3</w:t>
      </w:r>
      <w:r>
        <w:rPr>
          <w:sz w:val="26"/>
          <w:szCs w:val="26"/>
        </w:rPr>
        <w:t>.</w:t>
      </w:r>
    </w:p>
    <w:p w14:paraId="295BC961" w14:textId="08A09CDE" w:rsidR="00DB1FE6" w:rsidRPr="00DB1FE6" w:rsidRDefault="00DB1FE6" w:rsidP="00DB1FE6">
      <w:pPr>
        <w:pStyle w:val="11"/>
        <w:tabs>
          <w:tab w:val="left" w:pos="1134"/>
        </w:tabs>
        <w:ind w:left="567" w:firstLine="0"/>
        <w:rPr>
          <w:sz w:val="26"/>
          <w:szCs w:val="26"/>
        </w:rPr>
      </w:pPr>
      <w:r w:rsidRPr="00DB1FE6">
        <w:rPr>
          <w:sz w:val="26"/>
          <w:szCs w:val="26"/>
        </w:rPr>
        <w:t>1.7. Опора № 21 расположена в болотистой местности, имеет наклон от вертикальной оси, тенденцию к увеличению наклона и разрушению фундамента.</w:t>
      </w:r>
    </w:p>
    <w:p w14:paraId="754A507A" w14:textId="77777777" w:rsidR="00A900FA" w:rsidRDefault="00DB1FE6" w:rsidP="00A900FA">
      <w:pPr>
        <w:pStyle w:val="af4"/>
        <w:ind w:firstLine="567"/>
        <w:rPr>
          <w:sz w:val="26"/>
          <w:szCs w:val="26"/>
        </w:rPr>
      </w:pPr>
      <w:r>
        <w:rPr>
          <w:sz w:val="26"/>
          <w:szCs w:val="26"/>
        </w:rPr>
        <w:t xml:space="preserve">1.8. </w:t>
      </w:r>
      <w:r w:rsidRPr="00DB1FE6">
        <w:rPr>
          <w:sz w:val="26"/>
          <w:szCs w:val="26"/>
        </w:rPr>
        <w:t>Тип</w:t>
      </w:r>
      <w:r>
        <w:rPr>
          <w:sz w:val="26"/>
          <w:szCs w:val="26"/>
        </w:rPr>
        <w:t>, материал</w:t>
      </w:r>
      <w:r w:rsidRPr="00DB1FE6">
        <w:rPr>
          <w:sz w:val="26"/>
          <w:szCs w:val="26"/>
        </w:rPr>
        <w:t xml:space="preserve"> опоры</w:t>
      </w:r>
      <w:r>
        <w:rPr>
          <w:sz w:val="26"/>
          <w:szCs w:val="26"/>
        </w:rPr>
        <w:t xml:space="preserve"> № 21</w:t>
      </w:r>
      <w:r w:rsidRPr="00DB1FE6">
        <w:rPr>
          <w:sz w:val="26"/>
          <w:szCs w:val="26"/>
        </w:rPr>
        <w:t>: УС-110-6</w:t>
      </w:r>
      <w:r>
        <w:rPr>
          <w:sz w:val="26"/>
          <w:szCs w:val="26"/>
        </w:rPr>
        <w:t xml:space="preserve">, </w:t>
      </w:r>
      <w:r w:rsidRPr="00DB1FE6">
        <w:rPr>
          <w:sz w:val="26"/>
          <w:szCs w:val="26"/>
        </w:rPr>
        <w:t>металлическая.</w:t>
      </w:r>
    </w:p>
    <w:p w14:paraId="685192F9" w14:textId="31750968" w:rsidR="00DB1FE6" w:rsidRPr="00DB1FE6" w:rsidRDefault="00A900FA" w:rsidP="00A900FA">
      <w:pPr>
        <w:pStyle w:val="af4"/>
        <w:ind w:firstLine="567"/>
        <w:rPr>
          <w:sz w:val="26"/>
          <w:szCs w:val="26"/>
        </w:rPr>
      </w:pPr>
      <w:r>
        <w:rPr>
          <w:sz w:val="26"/>
          <w:szCs w:val="26"/>
        </w:rPr>
        <w:t>1.9. Ф</w:t>
      </w:r>
      <w:r w:rsidR="00DB1FE6" w:rsidRPr="00DB1FE6">
        <w:rPr>
          <w:sz w:val="26"/>
          <w:szCs w:val="26"/>
        </w:rPr>
        <w:t>ундамент</w:t>
      </w:r>
      <w:r>
        <w:rPr>
          <w:sz w:val="26"/>
          <w:szCs w:val="26"/>
        </w:rPr>
        <w:t xml:space="preserve"> опоры № 21</w:t>
      </w:r>
      <w:r w:rsidR="00DB1FE6" w:rsidRPr="00DB1FE6">
        <w:rPr>
          <w:sz w:val="26"/>
          <w:szCs w:val="26"/>
        </w:rPr>
        <w:t xml:space="preserve">: </w:t>
      </w:r>
      <w:r w:rsidRPr="00DB1FE6">
        <w:rPr>
          <w:sz w:val="26"/>
          <w:szCs w:val="26"/>
        </w:rPr>
        <w:t>СУ 6-30</w:t>
      </w:r>
      <w:r>
        <w:rPr>
          <w:sz w:val="26"/>
          <w:szCs w:val="26"/>
        </w:rPr>
        <w:t xml:space="preserve">, </w:t>
      </w:r>
      <w:r w:rsidR="00DB1FE6" w:rsidRPr="00DB1FE6">
        <w:rPr>
          <w:sz w:val="26"/>
          <w:szCs w:val="26"/>
        </w:rPr>
        <w:t>свайный</w:t>
      </w:r>
      <w:r>
        <w:rPr>
          <w:sz w:val="26"/>
          <w:szCs w:val="26"/>
        </w:rPr>
        <w:t>.</w:t>
      </w:r>
      <w:r w:rsidR="00DB1FE6" w:rsidRPr="00DB1FE6">
        <w:rPr>
          <w:sz w:val="26"/>
          <w:szCs w:val="26"/>
        </w:rPr>
        <w:t xml:space="preserve"> </w:t>
      </w:r>
      <w:bookmarkStart w:id="0" w:name="_GoBack"/>
      <w:bookmarkEnd w:id="0"/>
    </w:p>
    <w:p w14:paraId="7159D781" w14:textId="5039E9A2" w:rsidR="0009754D" w:rsidRPr="002119F8" w:rsidRDefault="001F71CF" w:rsidP="002119F8">
      <w:pPr>
        <w:pStyle w:val="af4"/>
        <w:ind w:firstLine="567"/>
        <w:rPr>
          <w:sz w:val="26"/>
          <w:szCs w:val="26"/>
        </w:rPr>
      </w:pPr>
      <w:r w:rsidRPr="002119F8">
        <w:rPr>
          <w:sz w:val="26"/>
          <w:szCs w:val="26"/>
        </w:rPr>
        <w:t>2</w:t>
      </w:r>
      <w:r w:rsidR="0009754D" w:rsidRPr="002119F8">
        <w:rPr>
          <w:sz w:val="26"/>
          <w:szCs w:val="26"/>
        </w:rPr>
        <w:t>. Технические требования для ЛЭП:</w:t>
      </w:r>
    </w:p>
    <w:p w14:paraId="36BB5253" w14:textId="36066468" w:rsidR="001F71CF" w:rsidRPr="002119F8" w:rsidRDefault="001F71CF" w:rsidP="002119F8">
      <w:pPr>
        <w:pStyle w:val="af4"/>
        <w:ind w:firstLine="567"/>
        <w:rPr>
          <w:sz w:val="26"/>
          <w:szCs w:val="26"/>
        </w:rPr>
      </w:pPr>
      <w:r w:rsidRPr="002119F8">
        <w:rPr>
          <w:sz w:val="26"/>
          <w:szCs w:val="26"/>
        </w:rPr>
        <w:t xml:space="preserve">2.1. </w:t>
      </w:r>
      <w:r w:rsidR="002119F8">
        <w:rPr>
          <w:sz w:val="26"/>
          <w:szCs w:val="26"/>
        </w:rPr>
        <w:t xml:space="preserve">При разработке </w:t>
      </w:r>
      <w:r w:rsidRPr="002119F8">
        <w:rPr>
          <w:sz w:val="26"/>
          <w:szCs w:val="26"/>
        </w:rPr>
        <w:t>проект</w:t>
      </w:r>
      <w:r w:rsidR="002119F8">
        <w:rPr>
          <w:sz w:val="26"/>
          <w:szCs w:val="26"/>
        </w:rPr>
        <w:t>а</w:t>
      </w:r>
      <w:r w:rsidRPr="002119F8">
        <w:rPr>
          <w:sz w:val="26"/>
          <w:szCs w:val="26"/>
        </w:rPr>
        <w:t xml:space="preserve"> замены опоры №</w:t>
      </w:r>
      <w:r w:rsidR="002119F8">
        <w:rPr>
          <w:sz w:val="26"/>
          <w:szCs w:val="26"/>
        </w:rPr>
        <w:t xml:space="preserve"> </w:t>
      </w:r>
      <w:r w:rsidRPr="002119F8">
        <w:rPr>
          <w:sz w:val="26"/>
          <w:szCs w:val="26"/>
        </w:rPr>
        <w:t>21 и фундаментов</w:t>
      </w:r>
      <w:r w:rsidR="002119F8">
        <w:rPr>
          <w:sz w:val="26"/>
          <w:szCs w:val="26"/>
        </w:rPr>
        <w:t xml:space="preserve"> необходимо</w:t>
      </w:r>
      <w:r w:rsidRPr="002119F8">
        <w:rPr>
          <w:sz w:val="26"/>
          <w:szCs w:val="26"/>
        </w:rPr>
        <w:t>:</w:t>
      </w:r>
    </w:p>
    <w:p w14:paraId="5D0E3AF5" w14:textId="3BF86CDF" w:rsidR="001F71CF" w:rsidRPr="002119F8" w:rsidRDefault="001F71CF" w:rsidP="002119F8">
      <w:pPr>
        <w:pStyle w:val="af4"/>
        <w:ind w:firstLine="567"/>
        <w:jc w:val="both"/>
        <w:rPr>
          <w:sz w:val="26"/>
          <w:szCs w:val="26"/>
        </w:rPr>
      </w:pPr>
      <w:r w:rsidRPr="002119F8">
        <w:rPr>
          <w:sz w:val="26"/>
          <w:szCs w:val="26"/>
        </w:rPr>
        <w:t>2.1.1.</w:t>
      </w:r>
      <w:r w:rsidR="002119F8">
        <w:rPr>
          <w:sz w:val="26"/>
          <w:szCs w:val="26"/>
        </w:rPr>
        <w:t xml:space="preserve"> Выполнить</w:t>
      </w:r>
      <w:r w:rsidRPr="002119F8">
        <w:rPr>
          <w:sz w:val="26"/>
          <w:szCs w:val="26"/>
        </w:rPr>
        <w:t xml:space="preserve"> </w:t>
      </w:r>
      <w:proofErr w:type="spellStart"/>
      <w:r w:rsidRPr="002119F8">
        <w:rPr>
          <w:sz w:val="26"/>
          <w:szCs w:val="26"/>
        </w:rPr>
        <w:t>инженерно</w:t>
      </w:r>
      <w:proofErr w:type="spellEnd"/>
      <w:r w:rsidR="002119F8">
        <w:rPr>
          <w:sz w:val="26"/>
          <w:szCs w:val="26"/>
        </w:rPr>
        <w:t xml:space="preserve"> </w:t>
      </w:r>
      <w:r w:rsidRPr="002119F8">
        <w:rPr>
          <w:sz w:val="26"/>
          <w:szCs w:val="26"/>
        </w:rPr>
        <w:t>-</w:t>
      </w:r>
      <w:r w:rsidR="002119F8">
        <w:rPr>
          <w:sz w:val="26"/>
          <w:szCs w:val="26"/>
        </w:rPr>
        <w:t xml:space="preserve"> </w:t>
      </w:r>
      <w:r w:rsidRPr="002119F8">
        <w:rPr>
          <w:sz w:val="26"/>
          <w:szCs w:val="26"/>
        </w:rPr>
        <w:t xml:space="preserve">геологические изыскания грунта в </w:t>
      </w:r>
      <w:r w:rsidR="002119F8">
        <w:rPr>
          <w:sz w:val="26"/>
          <w:szCs w:val="26"/>
        </w:rPr>
        <w:t>существующем</w:t>
      </w:r>
      <w:r w:rsidR="002119F8" w:rsidRPr="002119F8">
        <w:rPr>
          <w:sz w:val="26"/>
          <w:szCs w:val="26"/>
        </w:rPr>
        <w:t xml:space="preserve"> </w:t>
      </w:r>
      <w:r w:rsidRPr="002119F8">
        <w:rPr>
          <w:sz w:val="26"/>
          <w:szCs w:val="26"/>
        </w:rPr>
        <w:t>месте</w:t>
      </w:r>
      <w:r w:rsidR="002119F8">
        <w:rPr>
          <w:sz w:val="26"/>
          <w:szCs w:val="26"/>
        </w:rPr>
        <w:t xml:space="preserve"> размещения</w:t>
      </w:r>
      <w:r w:rsidRPr="002119F8">
        <w:rPr>
          <w:sz w:val="26"/>
          <w:szCs w:val="26"/>
        </w:rPr>
        <w:t xml:space="preserve"> опоры №</w:t>
      </w:r>
      <w:r w:rsidR="002119F8">
        <w:rPr>
          <w:sz w:val="26"/>
          <w:szCs w:val="26"/>
        </w:rPr>
        <w:t xml:space="preserve"> </w:t>
      </w:r>
      <w:r w:rsidRPr="002119F8">
        <w:rPr>
          <w:sz w:val="26"/>
          <w:szCs w:val="26"/>
        </w:rPr>
        <w:t>21 и определ</w:t>
      </w:r>
      <w:r w:rsidR="002119F8">
        <w:rPr>
          <w:sz w:val="26"/>
          <w:szCs w:val="26"/>
        </w:rPr>
        <w:t>ить возможность</w:t>
      </w:r>
      <w:r w:rsidRPr="002119F8">
        <w:rPr>
          <w:sz w:val="26"/>
          <w:szCs w:val="26"/>
        </w:rPr>
        <w:t xml:space="preserve"> установки опоры на данном месте.</w:t>
      </w:r>
    </w:p>
    <w:p w14:paraId="05F8C04B" w14:textId="4D2EAE00" w:rsidR="001F71CF" w:rsidRPr="002119F8" w:rsidRDefault="00FB0D1A" w:rsidP="002119F8">
      <w:pPr>
        <w:pStyle w:val="af4"/>
        <w:ind w:firstLine="567"/>
        <w:jc w:val="both"/>
        <w:rPr>
          <w:sz w:val="26"/>
          <w:szCs w:val="26"/>
        </w:rPr>
      </w:pPr>
      <w:r>
        <w:rPr>
          <w:sz w:val="26"/>
          <w:szCs w:val="26"/>
        </w:rPr>
        <w:t xml:space="preserve">2.1.2. </w:t>
      </w:r>
      <w:r w:rsidR="001F71CF" w:rsidRPr="002119F8">
        <w:rPr>
          <w:sz w:val="26"/>
          <w:szCs w:val="26"/>
        </w:rPr>
        <w:t>Обследовать опору №</w:t>
      </w:r>
      <w:r w:rsidR="002119F8">
        <w:rPr>
          <w:sz w:val="26"/>
          <w:szCs w:val="26"/>
        </w:rPr>
        <w:t xml:space="preserve"> </w:t>
      </w:r>
      <w:r w:rsidR="001F71CF" w:rsidRPr="002119F8">
        <w:rPr>
          <w:sz w:val="26"/>
          <w:szCs w:val="26"/>
        </w:rPr>
        <w:t>21</w:t>
      </w:r>
      <w:r w:rsidR="002119F8">
        <w:rPr>
          <w:sz w:val="26"/>
          <w:szCs w:val="26"/>
        </w:rPr>
        <w:t xml:space="preserve">, с целью </w:t>
      </w:r>
      <w:r w:rsidR="001F71CF" w:rsidRPr="002119F8">
        <w:rPr>
          <w:sz w:val="26"/>
          <w:szCs w:val="26"/>
        </w:rPr>
        <w:t>определ</w:t>
      </w:r>
      <w:r w:rsidR="002119F8">
        <w:rPr>
          <w:sz w:val="26"/>
          <w:szCs w:val="26"/>
        </w:rPr>
        <w:t xml:space="preserve">ения </w:t>
      </w:r>
      <w:r w:rsidR="001F71CF" w:rsidRPr="002119F8">
        <w:rPr>
          <w:sz w:val="26"/>
          <w:szCs w:val="26"/>
        </w:rPr>
        <w:t>возможност</w:t>
      </w:r>
      <w:r w:rsidR="002119F8">
        <w:rPr>
          <w:sz w:val="26"/>
          <w:szCs w:val="26"/>
        </w:rPr>
        <w:t>и</w:t>
      </w:r>
      <w:r w:rsidR="001F71CF" w:rsidRPr="002119F8">
        <w:rPr>
          <w:sz w:val="26"/>
          <w:szCs w:val="26"/>
        </w:rPr>
        <w:t xml:space="preserve"> её повторного использования.</w:t>
      </w:r>
    </w:p>
    <w:p w14:paraId="2B008782" w14:textId="6AADC1B4" w:rsidR="009D0D35" w:rsidRDefault="00A07B80" w:rsidP="009D0D35">
      <w:pPr>
        <w:pStyle w:val="af4"/>
        <w:ind w:firstLine="567"/>
        <w:jc w:val="both"/>
        <w:rPr>
          <w:sz w:val="26"/>
          <w:szCs w:val="26"/>
        </w:rPr>
      </w:pPr>
      <w:r>
        <w:rPr>
          <w:sz w:val="26"/>
          <w:szCs w:val="26"/>
        </w:rPr>
        <w:t>2.1.</w:t>
      </w:r>
      <w:r w:rsidR="00D07E79">
        <w:rPr>
          <w:sz w:val="26"/>
          <w:szCs w:val="26"/>
        </w:rPr>
        <w:t>3</w:t>
      </w:r>
      <w:r>
        <w:rPr>
          <w:sz w:val="26"/>
          <w:szCs w:val="26"/>
        </w:rPr>
        <w:t xml:space="preserve">. </w:t>
      </w:r>
      <w:r w:rsidR="001F71CF" w:rsidRPr="002119F8">
        <w:rPr>
          <w:sz w:val="26"/>
          <w:szCs w:val="26"/>
        </w:rPr>
        <w:t>Выбор типа фундамента (грибовидный ж/б, свайный, трубный, винтовые сваи и др.) для закрепления опоры в грунте выполнить исходя из результатов выполнения п. 2.1.1-2.1.</w:t>
      </w:r>
      <w:r w:rsidR="00F744FB">
        <w:rPr>
          <w:sz w:val="26"/>
          <w:szCs w:val="26"/>
        </w:rPr>
        <w:t>3</w:t>
      </w:r>
      <w:r w:rsidR="001F71CF" w:rsidRPr="002119F8">
        <w:rPr>
          <w:sz w:val="26"/>
          <w:szCs w:val="26"/>
        </w:rPr>
        <w:t>.</w:t>
      </w:r>
      <w:r w:rsidRPr="00A07B80">
        <w:rPr>
          <w:sz w:val="26"/>
          <w:szCs w:val="26"/>
        </w:rPr>
        <w:t xml:space="preserve"> </w:t>
      </w:r>
      <w:r w:rsidRPr="00FB0D1A">
        <w:rPr>
          <w:sz w:val="26"/>
          <w:szCs w:val="26"/>
        </w:rPr>
        <w:t>Предусмотреть гидроизоляцию конструкций</w:t>
      </w:r>
      <w:r w:rsidR="00D07E79">
        <w:rPr>
          <w:sz w:val="26"/>
          <w:szCs w:val="26"/>
        </w:rPr>
        <w:t xml:space="preserve"> опоры, соприкасающихся с грунтом</w:t>
      </w:r>
      <w:r w:rsidRPr="00FB0D1A">
        <w:rPr>
          <w:sz w:val="26"/>
          <w:szCs w:val="26"/>
        </w:rPr>
        <w:t>.</w:t>
      </w:r>
    </w:p>
    <w:p w14:paraId="7B93A6BA" w14:textId="6656662E" w:rsidR="00737926" w:rsidRPr="009D0D35" w:rsidRDefault="00737926" w:rsidP="009D0D35">
      <w:pPr>
        <w:pStyle w:val="af4"/>
        <w:ind w:firstLine="567"/>
        <w:jc w:val="both"/>
        <w:rPr>
          <w:sz w:val="26"/>
          <w:szCs w:val="26"/>
        </w:rPr>
      </w:pPr>
      <w:r w:rsidRPr="009D0D35">
        <w:rPr>
          <w:sz w:val="26"/>
          <w:szCs w:val="26"/>
        </w:rPr>
        <w:t xml:space="preserve">2.2. При </w:t>
      </w:r>
      <w:r w:rsidR="00E92514" w:rsidRPr="009D0D35">
        <w:rPr>
          <w:sz w:val="26"/>
          <w:szCs w:val="26"/>
        </w:rPr>
        <w:t xml:space="preserve">отсутствии </w:t>
      </w:r>
      <w:r w:rsidRPr="009D0D35">
        <w:rPr>
          <w:sz w:val="26"/>
          <w:szCs w:val="26"/>
        </w:rPr>
        <w:t>возможности установки опоры №</w:t>
      </w:r>
      <w:r w:rsidR="004A1E77" w:rsidRPr="009D0D35">
        <w:rPr>
          <w:sz w:val="26"/>
          <w:szCs w:val="26"/>
        </w:rPr>
        <w:t xml:space="preserve"> </w:t>
      </w:r>
      <w:r w:rsidRPr="009D0D35">
        <w:rPr>
          <w:sz w:val="26"/>
          <w:szCs w:val="26"/>
        </w:rPr>
        <w:t>21 на месте</w:t>
      </w:r>
      <w:r w:rsidR="00E92514" w:rsidRPr="009D0D35">
        <w:rPr>
          <w:sz w:val="26"/>
          <w:szCs w:val="26"/>
        </w:rPr>
        <w:t xml:space="preserve"> </w:t>
      </w:r>
      <w:r w:rsidR="009D0D35">
        <w:rPr>
          <w:sz w:val="26"/>
          <w:szCs w:val="26"/>
        </w:rPr>
        <w:t>существующего</w:t>
      </w:r>
      <w:r w:rsidR="00E92514" w:rsidRPr="009D0D35">
        <w:rPr>
          <w:sz w:val="26"/>
          <w:szCs w:val="26"/>
        </w:rPr>
        <w:t xml:space="preserve"> размещения</w:t>
      </w:r>
      <w:r w:rsidRPr="009D0D35">
        <w:rPr>
          <w:sz w:val="26"/>
          <w:szCs w:val="26"/>
        </w:rPr>
        <w:t>:</w:t>
      </w:r>
    </w:p>
    <w:p w14:paraId="5A81F598" w14:textId="04BD064F" w:rsidR="009D0D35" w:rsidRDefault="009D0D35" w:rsidP="009D0D35">
      <w:pPr>
        <w:pStyle w:val="af4"/>
        <w:ind w:firstLine="567"/>
        <w:jc w:val="both"/>
        <w:rPr>
          <w:sz w:val="26"/>
          <w:szCs w:val="26"/>
        </w:rPr>
      </w:pPr>
      <w:r>
        <w:rPr>
          <w:sz w:val="26"/>
          <w:szCs w:val="26"/>
        </w:rPr>
        <w:t xml:space="preserve">2.2.1. </w:t>
      </w:r>
      <w:r w:rsidR="00737926" w:rsidRPr="009D0D35">
        <w:rPr>
          <w:sz w:val="26"/>
          <w:szCs w:val="26"/>
        </w:rPr>
        <w:t>Определить трассу прохождения реконструируемого участка с учетом требований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4DDDF9EF" w14:textId="77777777" w:rsidR="009D0D35" w:rsidRDefault="009D0D35" w:rsidP="009D0D35">
      <w:pPr>
        <w:pStyle w:val="af4"/>
        <w:ind w:firstLine="567"/>
        <w:jc w:val="both"/>
        <w:rPr>
          <w:sz w:val="26"/>
          <w:szCs w:val="26"/>
        </w:rPr>
      </w:pPr>
      <w:r>
        <w:rPr>
          <w:sz w:val="26"/>
          <w:szCs w:val="26"/>
        </w:rPr>
        <w:t xml:space="preserve">2.2.2. </w:t>
      </w:r>
      <w:r w:rsidR="00737926" w:rsidRPr="009D0D35">
        <w:rPr>
          <w:sz w:val="26"/>
          <w:szCs w:val="26"/>
        </w:rPr>
        <w:t xml:space="preserve">Определить необходимость замены или усиления опор смежных </w:t>
      </w:r>
      <w:r>
        <w:rPr>
          <w:sz w:val="26"/>
          <w:szCs w:val="26"/>
        </w:rPr>
        <w:t xml:space="preserve">с опорой </w:t>
      </w:r>
      <w:r w:rsidR="00737926" w:rsidRPr="009D0D35">
        <w:rPr>
          <w:sz w:val="26"/>
          <w:szCs w:val="26"/>
        </w:rPr>
        <w:t>№ 21</w:t>
      </w:r>
      <w:r>
        <w:rPr>
          <w:sz w:val="26"/>
          <w:szCs w:val="26"/>
        </w:rPr>
        <w:t>.</w:t>
      </w:r>
    </w:p>
    <w:p w14:paraId="01AB187F" w14:textId="2545A8D3" w:rsidR="00737926" w:rsidRPr="009D0D35" w:rsidRDefault="009D0D35" w:rsidP="009D0D35">
      <w:pPr>
        <w:pStyle w:val="af4"/>
        <w:ind w:firstLine="567"/>
        <w:jc w:val="both"/>
        <w:rPr>
          <w:sz w:val="26"/>
          <w:szCs w:val="26"/>
        </w:rPr>
      </w:pPr>
      <w:r>
        <w:rPr>
          <w:sz w:val="26"/>
          <w:szCs w:val="26"/>
        </w:rPr>
        <w:t xml:space="preserve">2.3. </w:t>
      </w:r>
      <w:r w:rsidR="00737926" w:rsidRPr="009D0D35">
        <w:rPr>
          <w:sz w:val="26"/>
          <w:szCs w:val="26"/>
        </w:rPr>
        <w:t>При необходимости замены опор</w:t>
      </w:r>
      <w:r w:rsidR="00F744FB">
        <w:rPr>
          <w:sz w:val="26"/>
          <w:szCs w:val="26"/>
        </w:rPr>
        <w:t>ы № 21 и смежных с ней</w:t>
      </w:r>
      <w:r w:rsidR="00737926" w:rsidRPr="009D0D35">
        <w:rPr>
          <w:sz w:val="26"/>
          <w:szCs w:val="26"/>
        </w:rPr>
        <w:t>:</w:t>
      </w:r>
    </w:p>
    <w:p w14:paraId="271E987E" w14:textId="5B32B721" w:rsidR="009D0D35" w:rsidRPr="00FB0D1A" w:rsidRDefault="00737926" w:rsidP="009D0D35">
      <w:pPr>
        <w:pStyle w:val="af4"/>
        <w:ind w:firstLine="567"/>
        <w:jc w:val="both"/>
        <w:rPr>
          <w:sz w:val="26"/>
          <w:szCs w:val="26"/>
        </w:rPr>
      </w:pPr>
      <w:r w:rsidRPr="009D0D35">
        <w:rPr>
          <w:sz w:val="26"/>
          <w:szCs w:val="26"/>
        </w:rPr>
        <w:t>2.3.1.</w:t>
      </w:r>
      <w:r w:rsidRPr="009D0D35">
        <w:rPr>
          <w:sz w:val="26"/>
          <w:szCs w:val="26"/>
        </w:rPr>
        <w:tab/>
      </w:r>
      <w:r w:rsidR="009D0D35">
        <w:rPr>
          <w:sz w:val="26"/>
          <w:szCs w:val="26"/>
        </w:rPr>
        <w:t>К</w:t>
      </w:r>
      <w:r w:rsidR="009D0D35" w:rsidRPr="00FB0D1A">
        <w:rPr>
          <w:sz w:val="26"/>
          <w:szCs w:val="26"/>
        </w:rPr>
        <w:t>онструктивное исполнение</w:t>
      </w:r>
      <w:r w:rsidR="009D0D35">
        <w:rPr>
          <w:sz w:val="26"/>
          <w:szCs w:val="26"/>
        </w:rPr>
        <w:t xml:space="preserve"> опор</w:t>
      </w:r>
      <w:r w:rsidR="009D0D35" w:rsidRPr="00FB0D1A">
        <w:rPr>
          <w:sz w:val="26"/>
          <w:szCs w:val="26"/>
        </w:rPr>
        <w:t xml:space="preserve"> (унифицированные решетчатые, многогранные, опоры из гнутого профиля) определить проектом на основании технико-экономического сравнения</w:t>
      </w:r>
      <w:r w:rsidR="009D0D35">
        <w:rPr>
          <w:sz w:val="26"/>
          <w:szCs w:val="26"/>
        </w:rPr>
        <w:t xml:space="preserve">, согласовать с Заказчиком. </w:t>
      </w:r>
      <w:r w:rsidR="009D0D35" w:rsidRPr="00FB0D1A">
        <w:rPr>
          <w:sz w:val="26"/>
          <w:szCs w:val="26"/>
        </w:rPr>
        <w:t xml:space="preserve">Предусмотреть антикоррозийную защиту </w:t>
      </w:r>
      <w:r w:rsidR="009D0D35" w:rsidRPr="00FB0D1A">
        <w:rPr>
          <w:sz w:val="26"/>
          <w:szCs w:val="26"/>
        </w:rPr>
        <w:lastRenderedPageBreak/>
        <w:t xml:space="preserve">металлоконструкций опор, выполненной методом горячего оцинкования и дополнительным стойким лакокрасочным покрытием.  </w:t>
      </w:r>
    </w:p>
    <w:p w14:paraId="39AF52B6" w14:textId="0D8A4518" w:rsidR="00FF4F08" w:rsidRDefault="009D0D35" w:rsidP="009D0D35">
      <w:pPr>
        <w:pStyle w:val="af4"/>
        <w:ind w:firstLine="567"/>
        <w:jc w:val="both"/>
        <w:rPr>
          <w:sz w:val="26"/>
          <w:szCs w:val="26"/>
        </w:rPr>
      </w:pPr>
      <w:r>
        <w:rPr>
          <w:sz w:val="26"/>
          <w:szCs w:val="26"/>
        </w:rPr>
        <w:t xml:space="preserve">2.3.2. </w:t>
      </w:r>
      <w:r w:rsidRPr="00FB2372">
        <w:rPr>
          <w:sz w:val="26"/>
          <w:szCs w:val="26"/>
        </w:rPr>
        <w:t>Выбор типа фундаментов (грибовидный ж/б, трубный, винтовые сваи) для закрепления опор в грунте выполнить согласно выбранному типу опор.  Предусмотреть гидроизоляцию конструкций, соприкасающихся с</w:t>
      </w:r>
      <w:r w:rsidR="00D07E79">
        <w:rPr>
          <w:sz w:val="26"/>
          <w:szCs w:val="26"/>
        </w:rPr>
        <w:t xml:space="preserve"> грунтом (фундаментов, ригелей </w:t>
      </w:r>
      <w:r w:rsidRPr="00FB2372">
        <w:rPr>
          <w:sz w:val="26"/>
          <w:szCs w:val="26"/>
        </w:rPr>
        <w:t>и др.).</w:t>
      </w:r>
    </w:p>
    <w:p w14:paraId="05F663CE" w14:textId="61FE8C6F" w:rsidR="00FF4F08" w:rsidRPr="00322201" w:rsidRDefault="00737926" w:rsidP="00FF4F08">
      <w:pPr>
        <w:ind w:firstLine="567"/>
        <w:jc w:val="both"/>
        <w:rPr>
          <w:sz w:val="26"/>
          <w:szCs w:val="26"/>
        </w:rPr>
      </w:pPr>
      <w:r w:rsidRPr="009D0D35">
        <w:rPr>
          <w:sz w:val="26"/>
          <w:szCs w:val="26"/>
        </w:rPr>
        <w:t>2.3.3.</w:t>
      </w:r>
      <w:r w:rsidR="00FF4F08">
        <w:rPr>
          <w:sz w:val="26"/>
          <w:szCs w:val="26"/>
        </w:rPr>
        <w:t xml:space="preserve"> </w:t>
      </w:r>
      <w:r w:rsidR="00FF4F08" w:rsidRPr="00322201">
        <w:rPr>
          <w:sz w:val="26"/>
          <w:szCs w:val="26"/>
        </w:rPr>
        <w:t>Выполнить оснащение вновь устанавливаемых опор стационарной страховочной системой для подъема на опору (жесткая анкерная линия) для опор ЛЭП, к которым невозможен подъезд специализированной подъемной техники (сложный рельеф местности, плотная застройка населенного пункта и т.п.).</w:t>
      </w:r>
    </w:p>
    <w:p w14:paraId="16402952" w14:textId="2D6139E2" w:rsidR="00737926" w:rsidRPr="009D0D35" w:rsidRDefault="00F744FB" w:rsidP="00F744FB">
      <w:pPr>
        <w:pStyle w:val="af4"/>
        <w:ind w:firstLine="567"/>
        <w:jc w:val="both"/>
        <w:rPr>
          <w:sz w:val="26"/>
          <w:szCs w:val="26"/>
        </w:rPr>
      </w:pPr>
      <w:r>
        <w:rPr>
          <w:sz w:val="26"/>
          <w:szCs w:val="26"/>
        </w:rPr>
        <w:t xml:space="preserve">2.3.4. </w:t>
      </w:r>
      <w:r w:rsidR="00737926" w:rsidRPr="009D0D35">
        <w:rPr>
          <w:sz w:val="26"/>
          <w:szCs w:val="26"/>
        </w:rPr>
        <w:t>Метизы применить анодированные.</w:t>
      </w:r>
    </w:p>
    <w:p w14:paraId="367DF5F9" w14:textId="69B05660" w:rsidR="00737926" w:rsidRPr="009D0D35" w:rsidRDefault="00F744FB" w:rsidP="00F744FB">
      <w:pPr>
        <w:pStyle w:val="af4"/>
        <w:ind w:firstLine="567"/>
        <w:jc w:val="both"/>
        <w:rPr>
          <w:sz w:val="26"/>
          <w:szCs w:val="26"/>
        </w:rPr>
      </w:pPr>
      <w:r>
        <w:rPr>
          <w:sz w:val="26"/>
          <w:szCs w:val="26"/>
        </w:rPr>
        <w:t xml:space="preserve">2.3.5. </w:t>
      </w:r>
      <w:r w:rsidR="00737926" w:rsidRPr="009D0D35">
        <w:rPr>
          <w:sz w:val="26"/>
          <w:szCs w:val="26"/>
        </w:rPr>
        <w:t xml:space="preserve">Предусмотреть </w:t>
      </w:r>
      <w:proofErr w:type="spellStart"/>
      <w:r w:rsidR="00737926" w:rsidRPr="009D0D35">
        <w:rPr>
          <w:sz w:val="26"/>
          <w:szCs w:val="26"/>
        </w:rPr>
        <w:t>обварку</w:t>
      </w:r>
      <w:proofErr w:type="spellEnd"/>
      <w:r w:rsidR="00737926" w:rsidRPr="009D0D35">
        <w:rPr>
          <w:sz w:val="26"/>
          <w:szCs w:val="26"/>
        </w:rPr>
        <w:t xml:space="preserve"> болтовых соединений на опорах на высоту до 5 метров</w:t>
      </w:r>
    </w:p>
    <w:p w14:paraId="1E5C5225" w14:textId="590980F3" w:rsidR="00FF4F08" w:rsidRDefault="00FF4F08" w:rsidP="00FF4F08">
      <w:pPr>
        <w:pStyle w:val="af4"/>
        <w:ind w:firstLine="567"/>
        <w:jc w:val="both"/>
        <w:rPr>
          <w:sz w:val="26"/>
          <w:szCs w:val="26"/>
        </w:rPr>
      </w:pPr>
      <w:r w:rsidRPr="00A07B80">
        <w:rPr>
          <w:sz w:val="26"/>
          <w:szCs w:val="26"/>
        </w:rPr>
        <w:t>2.</w:t>
      </w:r>
      <w:r>
        <w:rPr>
          <w:sz w:val="26"/>
          <w:szCs w:val="26"/>
        </w:rPr>
        <w:t>3</w:t>
      </w:r>
      <w:r w:rsidRPr="00A07B80">
        <w:rPr>
          <w:sz w:val="26"/>
          <w:szCs w:val="26"/>
        </w:rPr>
        <w:t>.6. Применить стеклянные изоляторы, соответствующие данной местности по степени загрязнения атмосферы. При обоснованном применении, для облегчения нагрузок на существующие опоры, рассмотреть применение полимерной линейной изоляции, соответствующие данной местности по степени загрязнения атмосферы.</w:t>
      </w:r>
    </w:p>
    <w:p w14:paraId="56C809AA" w14:textId="3A9C86B2" w:rsidR="00FF4F08" w:rsidRDefault="00FF4F08" w:rsidP="00FF4F08">
      <w:pPr>
        <w:pStyle w:val="af4"/>
        <w:ind w:firstLine="567"/>
        <w:jc w:val="both"/>
        <w:rPr>
          <w:sz w:val="26"/>
          <w:szCs w:val="26"/>
        </w:rPr>
      </w:pPr>
      <w:r>
        <w:rPr>
          <w:sz w:val="26"/>
          <w:szCs w:val="26"/>
        </w:rPr>
        <w:t>2</w:t>
      </w:r>
      <w:r w:rsidRPr="00A07B80">
        <w:rPr>
          <w:sz w:val="26"/>
          <w:szCs w:val="26"/>
        </w:rPr>
        <w:t>.</w:t>
      </w:r>
      <w:r>
        <w:rPr>
          <w:sz w:val="26"/>
          <w:szCs w:val="26"/>
        </w:rPr>
        <w:t>3</w:t>
      </w:r>
      <w:r w:rsidRPr="00A07B80">
        <w:rPr>
          <w:sz w:val="26"/>
          <w:szCs w:val="26"/>
        </w:rPr>
        <w:t>.</w:t>
      </w:r>
      <w:r>
        <w:rPr>
          <w:sz w:val="26"/>
          <w:szCs w:val="26"/>
        </w:rPr>
        <w:t>7</w:t>
      </w:r>
      <w:r w:rsidRPr="00A07B80">
        <w:rPr>
          <w:sz w:val="26"/>
          <w:szCs w:val="26"/>
        </w:rPr>
        <w:t>. Применить линейную, сцепную, поддерживающую, натяжную, соединительную арматуру и протекторы спирального типа, не требующую обслуживания и ремонта в течение всего срока эксплуатации ВЛ.</w:t>
      </w:r>
    </w:p>
    <w:p w14:paraId="5327AFC0" w14:textId="6532DF06" w:rsidR="00FF4F08" w:rsidRPr="00A07B80" w:rsidRDefault="00FF4F08" w:rsidP="00FF4F08">
      <w:pPr>
        <w:pStyle w:val="af4"/>
        <w:ind w:firstLine="567"/>
        <w:jc w:val="both"/>
        <w:rPr>
          <w:sz w:val="26"/>
          <w:szCs w:val="26"/>
        </w:rPr>
      </w:pPr>
      <w:r>
        <w:rPr>
          <w:sz w:val="26"/>
          <w:szCs w:val="26"/>
        </w:rPr>
        <w:t>2</w:t>
      </w:r>
      <w:r w:rsidRPr="00A07B80">
        <w:rPr>
          <w:sz w:val="26"/>
          <w:szCs w:val="26"/>
        </w:rPr>
        <w:t>.</w:t>
      </w:r>
      <w:r>
        <w:rPr>
          <w:sz w:val="26"/>
          <w:szCs w:val="26"/>
        </w:rPr>
        <w:t>3</w:t>
      </w:r>
      <w:r w:rsidRPr="00A07B80">
        <w:rPr>
          <w:sz w:val="26"/>
          <w:szCs w:val="26"/>
        </w:rPr>
        <w:t>.</w:t>
      </w:r>
      <w:r>
        <w:rPr>
          <w:sz w:val="26"/>
          <w:szCs w:val="26"/>
        </w:rPr>
        <w:t>8</w:t>
      </w:r>
      <w:r w:rsidRPr="00A07B80">
        <w:rPr>
          <w:sz w:val="26"/>
          <w:szCs w:val="26"/>
        </w:rPr>
        <w:t xml:space="preserve">. Применить гасители вибрации с расчетом оптимальной схемы </w:t>
      </w:r>
      <w:proofErr w:type="spellStart"/>
      <w:r w:rsidRPr="00A07B80">
        <w:rPr>
          <w:sz w:val="26"/>
          <w:szCs w:val="26"/>
        </w:rPr>
        <w:t>виброзащиты</w:t>
      </w:r>
      <w:proofErr w:type="spellEnd"/>
      <w:r w:rsidRPr="00A07B80">
        <w:rPr>
          <w:sz w:val="26"/>
          <w:szCs w:val="26"/>
        </w:rPr>
        <w:t xml:space="preserve"> проводов, тип и марку определить проектом.</w:t>
      </w:r>
    </w:p>
    <w:p w14:paraId="2388EE38" w14:textId="6095EC2A" w:rsidR="00FF4F08" w:rsidRDefault="00FF4F08" w:rsidP="00FF4F08">
      <w:pPr>
        <w:pStyle w:val="af4"/>
        <w:ind w:firstLine="567"/>
        <w:jc w:val="both"/>
        <w:rPr>
          <w:sz w:val="26"/>
          <w:szCs w:val="26"/>
        </w:rPr>
      </w:pPr>
      <w:r>
        <w:rPr>
          <w:sz w:val="26"/>
          <w:szCs w:val="26"/>
        </w:rPr>
        <w:t>2</w:t>
      </w:r>
      <w:r w:rsidRPr="00A07B80">
        <w:rPr>
          <w:sz w:val="26"/>
          <w:szCs w:val="26"/>
        </w:rPr>
        <w:t>.</w:t>
      </w:r>
      <w:r>
        <w:rPr>
          <w:sz w:val="26"/>
          <w:szCs w:val="26"/>
        </w:rPr>
        <w:t>3</w:t>
      </w:r>
      <w:r w:rsidRPr="00A07B80">
        <w:rPr>
          <w:sz w:val="26"/>
          <w:szCs w:val="26"/>
        </w:rPr>
        <w:t>.</w:t>
      </w:r>
      <w:r>
        <w:rPr>
          <w:sz w:val="26"/>
          <w:szCs w:val="26"/>
        </w:rPr>
        <w:t>9</w:t>
      </w:r>
      <w:r w:rsidRPr="00A07B80">
        <w:rPr>
          <w:sz w:val="26"/>
          <w:szCs w:val="26"/>
        </w:rPr>
        <w:t xml:space="preserve">. На опорах реконструируемого участка ВЛ предусмотреть установку </w:t>
      </w:r>
      <w:proofErr w:type="spellStart"/>
      <w:r w:rsidRPr="00A07B80">
        <w:rPr>
          <w:sz w:val="26"/>
          <w:szCs w:val="26"/>
        </w:rPr>
        <w:t>птицезащитных</w:t>
      </w:r>
      <w:proofErr w:type="spellEnd"/>
      <w:r w:rsidRPr="00A07B80">
        <w:rPr>
          <w:sz w:val="26"/>
          <w:szCs w:val="26"/>
        </w:rPr>
        <w:t xml:space="preserve"> </w:t>
      </w:r>
      <w:proofErr w:type="spellStart"/>
      <w:r w:rsidRPr="00A07B80">
        <w:rPr>
          <w:sz w:val="26"/>
          <w:szCs w:val="26"/>
        </w:rPr>
        <w:t>нетравмирующих</w:t>
      </w:r>
      <w:proofErr w:type="spellEnd"/>
      <w:r w:rsidRPr="00A07B80">
        <w:rPr>
          <w:sz w:val="26"/>
          <w:szCs w:val="26"/>
        </w:rPr>
        <w:t xml:space="preserve"> </w:t>
      </w:r>
      <w:proofErr w:type="spellStart"/>
      <w:r w:rsidRPr="00A07B80">
        <w:rPr>
          <w:sz w:val="26"/>
          <w:szCs w:val="26"/>
        </w:rPr>
        <w:t>антиприсадочных</w:t>
      </w:r>
      <w:proofErr w:type="spellEnd"/>
      <w:r w:rsidRPr="00A07B80">
        <w:rPr>
          <w:sz w:val="26"/>
          <w:szCs w:val="26"/>
        </w:rPr>
        <w:t xml:space="preserve"> устройств для исключения гибели птиц и защиты ВЛ от загрязнений. Тип и марку устройств определить проектом.</w:t>
      </w:r>
    </w:p>
    <w:p w14:paraId="5D3965F4" w14:textId="48D79781" w:rsidR="00FF4F08" w:rsidRDefault="00FF4F08" w:rsidP="00FF4F08">
      <w:pPr>
        <w:pStyle w:val="af4"/>
        <w:ind w:firstLine="567"/>
        <w:jc w:val="both"/>
        <w:rPr>
          <w:sz w:val="26"/>
          <w:szCs w:val="26"/>
        </w:rPr>
      </w:pPr>
      <w:r>
        <w:rPr>
          <w:sz w:val="26"/>
          <w:szCs w:val="26"/>
        </w:rPr>
        <w:t>2</w:t>
      </w:r>
      <w:r w:rsidRPr="00A07B80">
        <w:rPr>
          <w:sz w:val="26"/>
          <w:szCs w:val="26"/>
        </w:rPr>
        <w:t>.</w:t>
      </w:r>
      <w:r>
        <w:rPr>
          <w:sz w:val="26"/>
          <w:szCs w:val="26"/>
        </w:rPr>
        <w:t>3</w:t>
      </w:r>
      <w:r w:rsidRPr="00A07B80">
        <w:rPr>
          <w:sz w:val="26"/>
          <w:szCs w:val="26"/>
        </w:rPr>
        <w:t>.</w:t>
      </w:r>
      <w:r>
        <w:rPr>
          <w:sz w:val="26"/>
          <w:szCs w:val="26"/>
        </w:rPr>
        <w:t>10</w:t>
      </w:r>
      <w:r w:rsidRPr="00A07B80">
        <w:rPr>
          <w:sz w:val="26"/>
          <w:szCs w:val="26"/>
        </w:rPr>
        <w:t>. Технические решения выполнить в соответствии с требованиями ПУЭ (7-ое издание), действующими НТД.</w:t>
      </w:r>
    </w:p>
    <w:p w14:paraId="7E093B2C" w14:textId="3FF760E0" w:rsidR="00FF4F08" w:rsidRPr="00FF4F08" w:rsidRDefault="00FF4F08" w:rsidP="00FF4F08">
      <w:pPr>
        <w:pStyle w:val="af4"/>
        <w:ind w:firstLine="567"/>
        <w:jc w:val="both"/>
        <w:rPr>
          <w:sz w:val="26"/>
          <w:szCs w:val="26"/>
        </w:rPr>
      </w:pPr>
      <w:r w:rsidRPr="00FF4F08">
        <w:rPr>
          <w:sz w:val="26"/>
          <w:szCs w:val="26"/>
        </w:rPr>
        <w:t>2.3.11. Предусмотреть нанесение нумерации, знаков безопасности на вновь устанавливаемые опоры реконструируемой ВЛ, с учётом требований ПУЭ (7-е издание) и других действующих НТД.</w:t>
      </w:r>
    </w:p>
    <w:p w14:paraId="2C2CA6BF" w14:textId="10B34E59" w:rsidR="00FF4F08" w:rsidRPr="00FF4F08" w:rsidRDefault="00FF4F08" w:rsidP="00FF4F08">
      <w:pPr>
        <w:pStyle w:val="af4"/>
        <w:ind w:firstLine="567"/>
        <w:jc w:val="both"/>
        <w:rPr>
          <w:sz w:val="26"/>
          <w:szCs w:val="26"/>
        </w:rPr>
      </w:pPr>
      <w:r w:rsidRPr="00FF4F08">
        <w:rPr>
          <w:sz w:val="26"/>
          <w:szCs w:val="26"/>
        </w:rPr>
        <w:t xml:space="preserve">2.3.12. Предусмотреть на реконструируемом участке работы по подвеске существующих </w:t>
      </w:r>
      <w:proofErr w:type="spellStart"/>
      <w:r w:rsidRPr="00FF4F08">
        <w:rPr>
          <w:sz w:val="26"/>
          <w:szCs w:val="26"/>
        </w:rPr>
        <w:t>грозотроса</w:t>
      </w:r>
      <w:proofErr w:type="spellEnd"/>
      <w:r w:rsidRPr="00FF4F08">
        <w:rPr>
          <w:sz w:val="26"/>
          <w:szCs w:val="26"/>
        </w:rPr>
        <w:t xml:space="preserve"> и ВОЛС.</w:t>
      </w:r>
    </w:p>
    <w:p w14:paraId="388B0A56" w14:textId="0426ADE7" w:rsidR="00FF4F08" w:rsidRPr="00FF4F08" w:rsidRDefault="00FF4F08" w:rsidP="00FF4F08">
      <w:pPr>
        <w:pStyle w:val="af4"/>
        <w:rPr>
          <w:sz w:val="26"/>
          <w:szCs w:val="26"/>
        </w:rPr>
      </w:pPr>
      <w:r w:rsidRPr="00FF4F08">
        <w:rPr>
          <w:sz w:val="26"/>
          <w:szCs w:val="26"/>
        </w:rPr>
        <w:tab/>
        <w:t>2.3.13.</w:t>
      </w:r>
      <w:r>
        <w:rPr>
          <w:sz w:val="26"/>
          <w:szCs w:val="26"/>
        </w:rPr>
        <w:t xml:space="preserve"> </w:t>
      </w:r>
      <w:r w:rsidRPr="00FF4F08">
        <w:rPr>
          <w:sz w:val="26"/>
          <w:szCs w:val="26"/>
        </w:rPr>
        <w:t xml:space="preserve">Технические решения по демонтажу и подвеске существующих линий ВОЛС согласовать с владельцами коммуникаций (ПАО «Ростелеком», ПАО «МТС», ПАО «ФСК ЕЭС» Амурское ПМЭС). </w:t>
      </w:r>
    </w:p>
    <w:p w14:paraId="474F42A5" w14:textId="3EAB875C" w:rsidR="00FF4F08" w:rsidRPr="00FF4F08" w:rsidRDefault="00FF4F08" w:rsidP="00FF4F08">
      <w:pPr>
        <w:pStyle w:val="af4"/>
        <w:ind w:firstLine="708"/>
        <w:jc w:val="both"/>
        <w:rPr>
          <w:sz w:val="26"/>
          <w:szCs w:val="26"/>
        </w:rPr>
      </w:pPr>
      <w:r w:rsidRPr="00FF4F08">
        <w:rPr>
          <w:sz w:val="26"/>
          <w:szCs w:val="26"/>
        </w:rPr>
        <w:t>2.</w:t>
      </w:r>
      <w:r>
        <w:rPr>
          <w:sz w:val="26"/>
          <w:szCs w:val="26"/>
        </w:rPr>
        <w:t>3</w:t>
      </w:r>
      <w:r w:rsidRPr="00FF4F08">
        <w:rPr>
          <w:sz w:val="26"/>
          <w:szCs w:val="26"/>
        </w:rPr>
        <w:t xml:space="preserve">.14. Проектом предусмотреть мероприятия по обеспечению минимального времени ограничения электроснабжения потребителей. </w:t>
      </w:r>
    </w:p>
    <w:p w14:paraId="19521A5D" w14:textId="42DB0181" w:rsidR="00737926" w:rsidRPr="009D0D35" w:rsidRDefault="00737926" w:rsidP="00FF4F08">
      <w:pPr>
        <w:pStyle w:val="af4"/>
        <w:ind w:firstLine="708"/>
        <w:jc w:val="both"/>
        <w:rPr>
          <w:sz w:val="26"/>
          <w:szCs w:val="26"/>
        </w:rPr>
      </w:pPr>
      <w:r w:rsidRPr="009D0D35">
        <w:rPr>
          <w:sz w:val="26"/>
          <w:szCs w:val="26"/>
        </w:rPr>
        <w:t>2.4.</w:t>
      </w:r>
      <w:r w:rsidR="00F744FB">
        <w:rPr>
          <w:sz w:val="26"/>
          <w:szCs w:val="26"/>
        </w:rPr>
        <w:t xml:space="preserve"> </w:t>
      </w:r>
      <w:r w:rsidRPr="009D0D35">
        <w:rPr>
          <w:sz w:val="26"/>
          <w:szCs w:val="26"/>
        </w:rPr>
        <w:t>Тип и марки примен</w:t>
      </w:r>
      <w:r w:rsidR="005F2D07">
        <w:rPr>
          <w:sz w:val="26"/>
          <w:szCs w:val="26"/>
        </w:rPr>
        <w:t>яемых материалов согласовать с З</w:t>
      </w:r>
      <w:r w:rsidRPr="009D0D35">
        <w:rPr>
          <w:sz w:val="26"/>
          <w:szCs w:val="26"/>
        </w:rPr>
        <w:t>аказчиком.</w:t>
      </w:r>
    </w:p>
    <w:p w14:paraId="4F338AE6" w14:textId="07646D54" w:rsidR="00737926" w:rsidRDefault="00737926" w:rsidP="00737926">
      <w:pPr>
        <w:pStyle w:val="af4"/>
        <w:ind w:firstLine="567"/>
        <w:jc w:val="both"/>
        <w:rPr>
          <w:sz w:val="26"/>
          <w:szCs w:val="26"/>
        </w:rPr>
      </w:pPr>
    </w:p>
    <w:p w14:paraId="0FE3CC49" w14:textId="77777777" w:rsidR="0083730B" w:rsidRPr="0083730B" w:rsidRDefault="0083730B" w:rsidP="0083730B">
      <w:pPr>
        <w:spacing w:line="276" w:lineRule="auto"/>
        <w:jc w:val="both"/>
        <w:rPr>
          <w:sz w:val="26"/>
          <w:szCs w:val="26"/>
          <w:highlight w:val="yellow"/>
        </w:rPr>
      </w:pPr>
    </w:p>
    <w:p w14:paraId="11CEF060" w14:textId="77777777" w:rsidR="0083730B" w:rsidRDefault="0083730B" w:rsidP="004B6CA4">
      <w:pPr>
        <w:pStyle w:val="af2"/>
        <w:tabs>
          <w:tab w:val="left" w:pos="567"/>
          <w:tab w:val="left" w:pos="1134"/>
        </w:tabs>
        <w:spacing w:before="0" w:after="0"/>
        <w:jc w:val="both"/>
        <w:rPr>
          <w:sz w:val="26"/>
          <w:szCs w:val="26"/>
        </w:rPr>
      </w:pPr>
    </w:p>
    <w:sectPr w:rsidR="0083730B" w:rsidSect="007D4F01">
      <w:headerReference w:type="default" r:id="rId8"/>
      <w:pgSz w:w="11906" w:h="16838"/>
      <w:pgMar w:top="1134"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880BE" w14:textId="77777777" w:rsidR="00105D84" w:rsidRDefault="00105D84" w:rsidP="00D14900">
      <w:r>
        <w:separator/>
      </w:r>
    </w:p>
  </w:endnote>
  <w:endnote w:type="continuationSeparator" w:id="0">
    <w:p w14:paraId="6AA2B31E" w14:textId="77777777" w:rsidR="00105D84" w:rsidRDefault="00105D84" w:rsidP="00D14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07558" w14:textId="77777777" w:rsidR="00105D84" w:rsidRDefault="00105D84" w:rsidP="00D14900">
      <w:r>
        <w:separator/>
      </w:r>
    </w:p>
  </w:footnote>
  <w:footnote w:type="continuationSeparator" w:id="0">
    <w:p w14:paraId="151365CA" w14:textId="77777777" w:rsidR="00105D84" w:rsidRDefault="00105D84" w:rsidP="00D14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965CE" w14:textId="77777777" w:rsidR="007D4F01" w:rsidRPr="007D4F01" w:rsidRDefault="00D14900" w:rsidP="007D4F01">
    <w:pPr>
      <w:pStyle w:val="ac"/>
      <w:jc w:val="right"/>
      <w:rPr>
        <w:b/>
        <w:i/>
        <w:sz w:val="20"/>
        <w:szCs w:val="20"/>
      </w:rPr>
    </w:pPr>
    <w:r w:rsidRPr="00D14900">
      <w:rPr>
        <w:i/>
        <w:sz w:val="20"/>
        <w:szCs w:val="20"/>
      </w:rPr>
      <w:t xml:space="preserve">Технические требования </w:t>
    </w:r>
    <w:r w:rsidR="007D4F01" w:rsidRPr="007D4F01">
      <w:rPr>
        <w:i/>
        <w:sz w:val="20"/>
        <w:szCs w:val="20"/>
      </w:rPr>
      <w:t>на выполнение проектно-изыскательских работ по объекту</w:t>
    </w:r>
  </w:p>
  <w:p w14:paraId="39935033" w14:textId="77777777" w:rsidR="007D4F01" w:rsidRPr="002525B6" w:rsidRDefault="007D4F01" w:rsidP="007D4F01">
    <w:pPr>
      <w:pStyle w:val="ac"/>
      <w:jc w:val="right"/>
      <w:rPr>
        <w:b/>
        <w:i/>
        <w:sz w:val="20"/>
        <w:szCs w:val="20"/>
      </w:rPr>
    </w:pPr>
    <w:r w:rsidRPr="007D4F01">
      <w:rPr>
        <w:i/>
        <w:sz w:val="20"/>
        <w:szCs w:val="20"/>
      </w:rPr>
      <w:t xml:space="preserve"> </w:t>
    </w:r>
    <w:r w:rsidR="002525B6" w:rsidRPr="002525B6">
      <w:rPr>
        <w:i/>
        <w:color w:val="000000" w:themeColor="text1"/>
        <w:sz w:val="20"/>
        <w:szCs w:val="20"/>
      </w:rPr>
      <w:t>«Реконструкция ВЛ-110 кВ БТЭЦ-Центральная 1,2</w:t>
    </w:r>
    <w:r w:rsidR="002525B6" w:rsidRPr="002525B6">
      <w:rPr>
        <w:i/>
        <w:iCs/>
        <w:spacing w:val="-4"/>
        <w:sz w:val="20"/>
        <w:szCs w:val="20"/>
      </w:rPr>
      <w:t>»</w:t>
    </w:r>
  </w:p>
  <w:p w14:paraId="63788F7D" w14:textId="77777777" w:rsidR="00D14900" w:rsidRPr="00D14900" w:rsidRDefault="00D14900" w:rsidP="00D14900">
    <w:pPr>
      <w:pStyle w:val="ac"/>
      <w:jc w:val="right"/>
      <w:rPr>
        <w:i/>
        <w:sz w:val="20"/>
        <w:szCs w:val="20"/>
      </w:rPr>
    </w:pPr>
  </w:p>
  <w:p w14:paraId="23259BE2" w14:textId="77777777" w:rsidR="00D14900" w:rsidRDefault="00D1490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230D"/>
    <w:multiLevelType w:val="multilevel"/>
    <w:tmpl w:val="AB9ACFAE"/>
    <w:lvl w:ilvl="0">
      <w:start w:val="1"/>
      <w:numFmt w:val="decimal"/>
      <w:lvlText w:val="1.3.%1."/>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6"/>
        <w:szCs w:val="26"/>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2496186"/>
    <w:multiLevelType w:val="multilevel"/>
    <w:tmpl w:val="F94C66FE"/>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4"/>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6907F0"/>
    <w:multiLevelType w:val="multilevel"/>
    <w:tmpl w:val="6F32298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4"/>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8846D4"/>
    <w:multiLevelType w:val="multilevel"/>
    <w:tmpl w:val="D494E8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D33385"/>
    <w:multiLevelType w:val="hybridMultilevel"/>
    <w:tmpl w:val="60E831CA"/>
    <w:lvl w:ilvl="0" w:tplc="702E1522">
      <w:start w:val="1"/>
      <w:numFmt w:val="decimal"/>
      <w:lvlText w:val="2.%1."/>
      <w:lvlJc w:val="left"/>
      <w:pPr>
        <w:ind w:left="786"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4C35F4"/>
    <w:multiLevelType w:val="multilevel"/>
    <w:tmpl w:val="6F32298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4"/>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297531"/>
    <w:multiLevelType w:val="hybridMultilevel"/>
    <w:tmpl w:val="1940F2FE"/>
    <w:lvl w:ilvl="0" w:tplc="AEAA530A">
      <w:start w:val="1"/>
      <w:numFmt w:val="decimal"/>
      <w:lvlText w:val="%1."/>
      <w:lvlJc w:val="left"/>
      <w:pPr>
        <w:ind w:left="940" w:hanging="36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7" w15:restartNumberingAfterBreak="0">
    <w:nsid w:val="2B6E4753"/>
    <w:multiLevelType w:val="multilevel"/>
    <w:tmpl w:val="FA308664"/>
    <w:lvl w:ilvl="0">
      <w:start w:val="1"/>
      <w:numFmt w:val="decimal"/>
      <w:lvlText w:val="%1."/>
      <w:lvlJc w:val="left"/>
      <w:pPr>
        <w:ind w:left="570" w:hanging="57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2C5210AC"/>
    <w:multiLevelType w:val="multilevel"/>
    <w:tmpl w:val="7CF0A8CC"/>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4"/>
        <w:w w:val="100"/>
        <w:position w:val="0"/>
        <w:sz w:val="23"/>
        <w:szCs w:val="23"/>
        <w:u w:val="none"/>
        <w:lang w:val="ru-RU" w:eastAsia="ru-RU" w:bidi="ru-RU"/>
      </w:rPr>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4"/>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7547C8"/>
    <w:multiLevelType w:val="multilevel"/>
    <w:tmpl w:val="F94C66FE"/>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4"/>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9B38D0"/>
    <w:multiLevelType w:val="multilevel"/>
    <w:tmpl w:val="1940F2FE"/>
    <w:lvl w:ilvl="0">
      <w:start w:val="1"/>
      <w:numFmt w:val="decimal"/>
      <w:lvlText w:val="%1."/>
      <w:lvlJc w:val="left"/>
      <w:pPr>
        <w:ind w:left="940" w:hanging="360"/>
      </w:pPr>
      <w:rPr>
        <w:rFonts w:hint="default"/>
      </w:rPr>
    </w:lvl>
    <w:lvl w:ilvl="1" w:tentative="1">
      <w:start w:val="1"/>
      <w:numFmt w:val="lowerLetter"/>
      <w:lvlText w:val="%2."/>
      <w:lvlJc w:val="left"/>
      <w:pPr>
        <w:ind w:left="1660" w:hanging="360"/>
      </w:pPr>
    </w:lvl>
    <w:lvl w:ilvl="2" w:tentative="1">
      <w:start w:val="1"/>
      <w:numFmt w:val="lowerRoman"/>
      <w:lvlText w:val="%3."/>
      <w:lvlJc w:val="right"/>
      <w:pPr>
        <w:ind w:left="2380" w:hanging="180"/>
      </w:pPr>
    </w:lvl>
    <w:lvl w:ilvl="3" w:tentative="1">
      <w:start w:val="1"/>
      <w:numFmt w:val="decimal"/>
      <w:lvlText w:val="%4."/>
      <w:lvlJc w:val="left"/>
      <w:pPr>
        <w:ind w:left="3100" w:hanging="360"/>
      </w:pPr>
    </w:lvl>
    <w:lvl w:ilvl="4" w:tentative="1">
      <w:start w:val="1"/>
      <w:numFmt w:val="lowerLetter"/>
      <w:lvlText w:val="%5."/>
      <w:lvlJc w:val="left"/>
      <w:pPr>
        <w:ind w:left="3820" w:hanging="360"/>
      </w:pPr>
    </w:lvl>
    <w:lvl w:ilvl="5" w:tentative="1">
      <w:start w:val="1"/>
      <w:numFmt w:val="lowerRoman"/>
      <w:lvlText w:val="%6."/>
      <w:lvlJc w:val="right"/>
      <w:pPr>
        <w:ind w:left="4540" w:hanging="180"/>
      </w:pPr>
    </w:lvl>
    <w:lvl w:ilvl="6" w:tentative="1">
      <w:start w:val="1"/>
      <w:numFmt w:val="decimal"/>
      <w:lvlText w:val="%7."/>
      <w:lvlJc w:val="left"/>
      <w:pPr>
        <w:ind w:left="5260" w:hanging="360"/>
      </w:pPr>
    </w:lvl>
    <w:lvl w:ilvl="7" w:tentative="1">
      <w:start w:val="1"/>
      <w:numFmt w:val="lowerLetter"/>
      <w:lvlText w:val="%8."/>
      <w:lvlJc w:val="left"/>
      <w:pPr>
        <w:ind w:left="5980" w:hanging="360"/>
      </w:pPr>
    </w:lvl>
    <w:lvl w:ilvl="8" w:tentative="1">
      <w:start w:val="1"/>
      <w:numFmt w:val="lowerRoman"/>
      <w:lvlText w:val="%9."/>
      <w:lvlJc w:val="right"/>
      <w:pPr>
        <w:ind w:left="6700" w:hanging="180"/>
      </w:pPr>
    </w:lvl>
  </w:abstractNum>
  <w:abstractNum w:abstractNumId="11" w15:restartNumberingAfterBreak="0">
    <w:nsid w:val="4E485DA3"/>
    <w:multiLevelType w:val="hybridMultilevel"/>
    <w:tmpl w:val="74E05222"/>
    <w:lvl w:ilvl="0" w:tplc="64D470F8">
      <w:start w:val="1"/>
      <w:numFmt w:val="bullet"/>
      <w:lvlText w:val="o"/>
      <w:lvlJc w:val="left"/>
      <w:pPr>
        <w:ind w:left="1260" w:hanging="360"/>
      </w:pPr>
      <w:rPr>
        <w:rFonts w:ascii="Courier New" w:hAnsi="Courier New" w:cs="Courier New" w:hint="default"/>
        <w:sz w:val="16"/>
        <w:szCs w:val="16"/>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4E705768"/>
    <w:multiLevelType w:val="hybridMultilevel"/>
    <w:tmpl w:val="842E68E0"/>
    <w:lvl w:ilvl="0" w:tplc="84A8C628">
      <w:start w:val="1"/>
      <w:numFmt w:val="upperRoman"/>
      <w:lvlText w:val="%1."/>
      <w:lvlJc w:val="left"/>
      <w:pPr>
        <w:ind w:left="2520" w:hanging="72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3" w15:restartNumberingAfterBreak="0">
    <w:nsid w:val="57AF2B40"/>
    <w:multiLevelType w:val="multilevel"/>
    <w:tmpl w:val="6F32298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4"/>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417998"/>
    <w:multiLevelType w:val="hybridMultilevel"/>
    <w:tmpl w:val="0BFAF404"/>
    <w:lvl w:ilvl="0" w:tplc="C8C8506A">
      <w:start w:val="1"/>
      <w:numFmt w:val="bullet"/>
      <w:lvlText w:val="o"/>
      <w:lvlJc w:val="left"/>
      <w:pPr>
        <w:ind w:left="1260" w:hanging="360"/>
      </w:pPr>
      <w:rPr>
        <w:rFonts w:ascii="Courier New" w:hAnsi="Courier New" w:cs="Courier New" w:hint="default"/>
        <w:sz w:val="16"/>
        <w:szCs w:val="16"/>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4"/>
  </w:num>
  <w:num w:numId="2">
    <w:abstractNumId w:val="11"/>
  </w:num>
  <w:num w:numId="3">
    <w:abstractNumId w:val="5"/>
  </w:num>
  <w:num w:numId="4">
    <w:abstractNumId w:val="0"/>
  </w:num>
  <w:num w:numId="5">
    <w:abstractNumId w:val="9"/>
  </w:num>
  <w:num w:numId="6">
    <w:abstractNumId w:val="3"/>
  </w:num>
  <w:num w:numId="7">
    <w:abstractNumId w:val="8"/>
  </w:num>
  <w:num w:numId="8">
    <w:abstractNumId w:val="1"/>
  </w:num>
  <w:num w:numId="9">
    <w:abstractNumId w:val="12"/>
  </w:num>
  <w:num w:numId="10">
    <w:abstractNumId w:val="13"/>
  </w:num>
  <w:num w:numId="11">
    <w:abstractNumId w:val="2"/>
  </w:num>
  <w:num w:numId="12">
    <w:abstractNumId w:val="6"/>
  </w:num>
  <w:num w:numId="13">
    <w:abstractNumId w:val="10"/>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E63"/>
    <w:rsid w:val="00006AD3"/>
    <w:rsid w:val="00007AF5"/>
    <w:rsid w:val="00016C7B"/>
    <w:rsid w:val="000204C9"/>
    <w:rsid w:val="000369D9"/>
    <w:rsid w:val="000462DC"/>
    <w:rsid w:val="00054B68"/>
    <w:rsid w:val="0006420A"/>
    <w:rsid w:val="00077028"/>
    <w:rsid w:val="00081716"/>
    <w:rsid w:val="0008188A"/>
    <w:rsid w:val="00082119"/>
    <w:rsid w:val="0008520B"/>
    <w:rsid w:val="000871B4"/>
    <w:rsid w:val="00087612"/>
    <w:rsid w:val="00087A4C"/>
    <w:rsid w:val="00090867"/>
    <w:rsid w:val="00094540"/>
    <w:rsid w:val="00096D2B"/>
    <w:rsid w:val="0009754D"/>
    <w:rsid w:val="000A0006"/>
    <w:rsid w:val="000A0B6C"/>
    <w:rsid w:val="000A3E40"/>
    <w:rsid w:val="000C27AE"/>
    <w:rsid w:val="000C34A8"/>
    <w:rsid w:val="000C34E3"/>
    <w:rsid w:val="000C718F"/>
    <w:rsid w:val="000D2D29"/>
    <w:rsid w:val="000D6B3D"/>
    <w:rsid w:val="000E153F"/>
    <w:rsid w:val="000E3375"/>
    <w:rsid w:val="000F289B"/>
    <w:rsid w:val="000F7D7D"/>
    <w:rsid w:val="0010280F"/>
    <w:rsid w:val="0010459F"/>
    <w:rsid w:val="00105D84"/>
    <w:rsid w:val="0010641E"/>
    <w:rsid w:val="0011067B"/>
    <w:rsid w:val="00117926"/>
    <w:rsid w:val="00120BDF"/>
    <w:rsid w:val="001251CD"/>
    <w:rsid w:val="00126C26"/>
    <w:rsid w:val="00131708"/>
    <w:rsid w:val="00140266"/>
    <w:rsid w:val="001450A6"/>
    <w:rsid w:val="00146875"/>
    <w:rsid w:val="00153E0E"/>
    <w:rsid w:val="00155345"/>
    <w:rsid w:val="00157975"/>
    <w:rsid w:val="00161D78"/>
    <w:rsid w:val="001708B1"/>
    <w:rsid w:val="001920CD"/>
    <w:rsid w:val="001A5155"/>
    <w:rsid w:val="001B076F"/>
    <w:rsid w:val="001B0E64"/>
    <w:rsid w:val="001B62E7"/>
    <w:rsid w:val="001D05CE"/>
    <w:rsid w:val="001D6988"/>
    <w:rsid w:val="001D7148"/>
    <w:rsid w:val="001D7B83"/>
    <w:rsid w:val="001F71CF"/>
    <w:rsid w:val="00202D26"/>
    <w:rsid w:val="002040A2"/>
    <w:rsid w:val="0020726E"/>
    <w:rsid w:val="002119F8"/>
    <w:rsid w:val="00213AC7"/>
    <w:rsid w:val="00222900"/>
    <w:rsid w:val="0022629D"/>
    <w:rsid w:val="002329FC"/>
    <w:rsid w:val="00241846"/>
    <w:rsid w:val="002424D6"/>
    <w:rsid w:val="00243F02"/>
    <w:rsid w:val="002440C8"/>
    <w:rsid w:val="002525B6"/>
    <w:rsid w:val="00257186"/>
    <w:rsid w:val="002625A5"/>
    <w:rsid w:val="002635AF"/>
    <w:rsid w:val="002679AA"/>
    <w:rsid w:val="00275289"/>
    <w:rsid w:val="00276AB8"/>
    <w:rsid w:val="00286990"/>
    <w:rsid w:val="002872EE"/>
    <w:rsid w:val="0028765F"/>
    <w:rsid w:val="002906C9"/>
    <w:rsid w:val="00291879"/>
    <w:rsid w:val="0029659D"/>
    <w:rsid w:val="002974A0"/>
    <w:rsid w:val="002A4922"/>
    <w:rsid w:val="002B0035"/>
    <w:rsid w:val="002B55ED"/>
    <w:rsid w:val="002B6356"/>
    <w:rsid w:val="002B6D17"/>
    <w:rsid w:val="002C4609"/>
    <w:rsid w:val="002C5A44"/>
    <w:rsid w:val="002E0397"/>
    <w:rsid w:val="002E27B6"/>
    <w:rsid w:val="002F18B3"/>
    <w:rsid w:val="002F2EE8"/>
    <w:rsid w:val="002F4FB3"/>
    <w:rsid w:val="002F5308"/>
    <w:rsid w:val="00303C9E"/>
    <w:rsid w:val="00322201"/>
    <w:rsid w:val="00323633"/>
    <w:rsid w:val="00324D15"/>
    <w:rsid w:val="00324F0B"/>
    <w:rsid w:val="00330939"/>
    <w:rsid w:val="0033126D"/>
    <w:rsid w:val="00346E7F"/>
    <w:rsid w:val="00350BC1"/>
    <w:rsid w:val="00353159"/>
    <w:rsid w:val="003728B3"/>
    <w:rsid w:val="00380661"/>
    <w:rsid w:val="00396AF5"/>
    <w:rsid w:val="003A0697"/>
    <w:rsid w:val="003A3B71"/>
    <w:rsid w:val="003A3C9F"/>
    <w:rsid w:val="003C6D4F"/>
    <w:rsid w:val="003E1FC4"/>
    <w:rsid w:val="003E4216"/>
    <w:rsid w:val="003F0E63"/>
    <w:rsid w:val="003F0E7E"/>
    <w:rsid w:val="003F29CC"/>
    <w:rsid w:val="004040A7"/>
    <w:rsid w:val="004151E4"/>
    <w:rsid w:val="00416C19"/>
    <w:rsid w:val="00425549"/>
    <w:rsid w:val="00425EB9"/>
    <w:rsid w:val="0042647E"/>
    <w:rsid w:val="00436583"/>
    <w:rsid w:val="0045325F"/>
    <w:rsid w:val="00453E63"/>
    <w:rsid w:val="004550F3"/>
    <w:rsid w:val="00462DDE"/>
    <w:rsid w:val="00463D1D"/>
    <w:rsid w:val="00463E09"/>
    <w:rsid w:val="00465453"/>
    <w:rsid w:val="00470060"/>
    <w:rsid w:val="00473FCF"/>
    <w:rsid w:val="00475272"/>
    <w:rsid w:val="00477465"/>
    <w:rsid w:val="0047752D"/>
    <w:rsid w:val="00482352"/>
    <w:rsid w:val="004832CC"/>
    <w:rsid w:val="0048518F"/>
    <w:rsid w:val="00487CE8"/>
    <w:rsid w:val="00493931"/>
    <w:rsid w:val="004A1E77"/>
    <w:rsid w:val="004A1EFE"/>
    <w:rsid w:val="004A4068"/>
    <w:rsid w:val="004B06B1"/>
    <w:rsid w:val="004B0AA0"/>
    <w:rsid w:val="004B19DA"/>
    <w:rsid w:val="004B39F8"/>
    <w:rsid w:val="004B6728"/>
    <w:rsid w:val="004B6CA4"/>
    <w:rsid w:val="004C71BF"/>
    <w:rsid w:val="004D3EA9"/>
    <w:rsid w:val="004E0331"/>
    <w:rsid w:val="004F05F4"/>
    <w:rsid w:val="004F3645"/>
    <w:rsid w:val="004F7185"/>
    <w:rsid w:val="00507932"/>
    <w:rsid w:val="00510B58"/>
    <w:rsid w:val="00523080"/>
    <w:rsid w:val="00525540"/>
    <w:rsid w:val="005358D2"/>
    <w:rsid w:val="00537716"/>
    <w:rsid w:val="00543DDE"/>
    <w:rsid w:val="005453FF"/>
    <w:rsid w:val="005465B2"/>
    <w:rsid w:val="00550664"/>
    <w:rsid w:val="0055173B"/>
    <w:rsid w:val="00552492"/>
    <w:rsid w:val="005526BF"/>
    <w:rsid w:val="005530F1"/>
    <w:rsid w:val="00553636"/>
    <w:rsid w:val="00553E33"/>
    <w:rsid w:val="00554F42"/>
    <w:rsid w:val="00567E6A"/>
    <w:rsid w:val="0057151D"/>
    <w:rsid w:val="00583863"/>
    <w:rsid w:val="005863F6"/>
    <w:rsid w:val="005877B6"/>
    <w:rsid w:val="00590473"/>
    <w:rsid w:val="00591B1E"/>
    <w:rsid w:val="005A05AF"/>
    <w:rsid w:val="005A27F2"/>
    <w:rsid w:val="005A3637"/>
    <w:rsid w:val="005A719C"/>
    <w:rsid w:val="005B05DF"/>
    <w:rsid w:val="005B31D9"/>
    <w:rsid w:val="005C474F"/>
    <w:rsid w:val="005C55F7"/>
    <w:rsid w:val="005C667C"/>
    <w:rsid w:val="005E0C18"/>
    <w:rsid w:val="005E13A3"/>
    <w:rsid w:val="005E3644"/>
    <w:rsid w:val="005E61B6"/>
    <w:rsid w:val="005E79C2"/>
    <w:rsid w:val="005F221A"/>
    <w:rsid w:val="005F2D07"/>
    <w:rsid w:val="005F2EC6"/>
    <w:rsid w:val="005F3F90"/>
    <w:rsid w:val="005F4126"/>
    <w:rsid w:val="005F6174"/>
    <w:rsid w:val="006001C8"/>
    <w:rsid w:val="00605441"/>
    <w:rsid w:val="006056C2"/>
    <w:rsid w:val="00610719"/>
    <w:rsid w:val="00611D80"/>
    <w:rsid w:val="00615428"/>
    <w:rsid w:val="00615CF8"/>
    <w:rsid w:val="00622357"/>
    <w:rsid w:val="00624050"/>
    <w:rsid w:val="00624955"/>
    <w:rsid w:val="00626461"/>
    <w:rsid w:val="00630C9A"/>
    <w:rsid w:val="00630CFE"/>
    <w:rsid w:val="00631C16"/>
    <w:rsid w:val="006336B2"/>
    <w:rsid w:val="00637E87"/>
    <w:rsid w:val="00640F12"/>
    <w:rsid w:val="00641453"/>
    <w:rsid w:val="006430A0"/>
    <w:rsid w:val="00647E35"/>
    <w:rsid w:val="0065118F"/>
    <w:rsid w:val="00651F98"/>
    <w:rsid w:val="006556A5"/>
    <w:rsid w:val="00655F12"/>
    <w:rsid w:val="00667473"/>
    <w:rsid w:val="00670A42"/>
    <w:rsid w:val="006753D1"/>
    <w:rsid w:val="006771BF"/>
    <w:rsid w:val="00682A41"/>
    <w:rsid w:val="00682B04"/>
    <w:rsid w:val="0069304B"/>
    <w:rsid w:val="0069478E"/>
    <w:rsid w:val="0069760C"/>
    <w:rsid w:val="006A1B30"/>
    <w:rsid w:val="006A413D"/>
    <w:rsid w:val="006A4607"/>
    <w:rsid w:val="006A6C8A"/>
    <w:rsid w:val="006B65E2"/>
    <w:rsid w:val="006C4049"/>
    <w:rsid w:val="006C77AB"/>
    <w:rsid w:val="006D071B"/>
    <w:rsid w:val="006E74A2"/>
    <w:rsid w:val="007024CF"/>
    <w:rsid w:val="00704AD5"/>
    <w:rsid w:val="00712D01"/>
    <w:rsid w:val="007130FD"/>
    <w:rsid w:val="00716D78"/>
    <w:rsid w:val="007275C9"/>
    <w:rsid w:val="0073028D"/>
    <w:rsid w:val="00737926"/>
    <w:rsid w:val="00741C3E"/>
    <w:rsid w:val="0074230D"/>
    <w:rsid w:val="00744040"/>
    <w:rsid w:val="0074661F"/>
    <w:rsid w:val="00756F46"/>
    <w:rsid w:val="00766E9B"/>
    <w:rsid w:val="00767C74"/>
    <w:rsid w:val="00771ADA"/>
    <w:rsid w:val="00787808"/>
    <w:rsid w:val="007912D6"/>
    <w:rsid w:val="00796498"/>
    <w:rsid w:val="00797738"/>
    <w:rsid w:val="007A5AE5"/>
    <w:rsid w:val="007A6C37"/>
    <w:rsid w:val="007C7958"/>
    <w:rsid w:val="007D0D77"/>
    <w:rsid w:val="007D3181"/>
    <w:rsid w:val="007D4F01"/>
    <w:rsid w:val="007D6892"/>
    <w:rsid w:val="007E17FF"/>
    <w:rsid w:val="007E500E"/>
    <w:rsid w:val="007F4E4F"/>
    <w:rsid w:val="007F6DE9"/>
    <w:rsid w:val="0080027D"/>
    <w:rsid w:val="008003F1"/>
    <w:rsid w:val="00802206"/>
    <w:rsid w:val="00804896"/>
    <w:rsid w:val="008057A3"/>
    <w:rsid w:val="00805D3C"/>
    <w:rsid w:val="00816542"/>
    <w:rsid w:val="00820670"/>
    <w:rsid w:val="00821C56"/>
    <w:rsid w:val="008239E3"/>
    <w:rsid w:val="00827F8A"/>
    <w:rsid w:val="008357A6"/>
    <w:rsid w:val="0083730B"/>
    <w:rsid w:val="00847831"/>
    <w:rsid w:val="00853318"/>
    <w:rsid w:val="008564BC"/>
    <w:rsid w:val="00865A7F"/>
    <w:rsid w:val="0086789F"/>
    <w:rsid w:val="00887CCA"/>
    <w:rsid w:val="008931D0"/>
    <w:rsid w:val="00897CD7"/>
    <w:rsid w:val="008A2A23"/>
    <w:rsid w:val="008B13E1"/>
    <w:rsid w:val="008B1BC0"/>
    <w:rsid w:val="008B2257"/>
    <w:rsid w:val="008B2368"/>
    <w:rsid w:val="008C0FA3"/>
    <w:rsid w:val="008D4D7A"/>
    <w:rsid w:val="008E5FF1"/>
    <w:rsid w:val="008E6EAC"/>
    <w:rsid w:val="0090565D"/>
    <w:rsid w:val="00912FDB"/>
    <w:rsid w:val="00915409"/>
    <w:rsid w:val="00916D31"/>
    <w:rsid w:val="00920593"/>
    <w:rsid w:val="009269B5"/>
    <w:rsid w:val="009311F9"/>
    <w:rsid w:val="009317CC"/>
    <w:rsid w:val="0093288D"/>
    <w:rsid w:val="009353DE"/>
    <w:rsid w:val="00944C46"/>
    <w:rsid w:val="0095490D"/>
    <w:rsid w:val="00957125"/>
    <w:rsid w:val="0096019A"/>
    <w:rsid w:val="00961ADD"/>
    <w:rsid w:val="00961D38"/>
    <w:rsid w:val="00970513"/>
    <w:rsid w:val="0097251F"/>
    <w:rsid w:val="009756F2"/>
    <w:rsid w:val="009766ED"/>
    <w:rsid w:val="00984E40"/>
    <w:rsid w:val="009868C3"/>
    <w:rsid w:val="00986993"/>
    <w:rsid w:val="009872B9"/>
    <w:rsid w:val="00997AC2"/>
    <w:rsid w:val="009A021A"/>
    <w:rsid w:val="009B6FB3"/>
    <w:rsid w:val="009C7ACE"/>
    <w:rsid w:val="009D0D35"/>
    <w:rsid w:val="009D0DAC"/>
    <w:rsid w:val="009E6A21"/>
    <w:rsid w:val="009F42CC"/>
    <w:rsid w:val="009F58F1"/>
    <w:rsid w:val="009F71B2"/>
    <w:rsid w:val="00A03B82"/>
    <w:rsid w:val="00A04FF2"/>
    <w:rsid w:val="00A05245"/>
    <w:rsid w:val="00A07B80"/>
    <w:rsid w:val="00A41D12"/>
    <w:rsid w:val="00A46E55"/>
    <w:rsid w:val="00A47EDC"/>
    <w:rsid w:val="00A61491"/>
    <w:rsid w:val="00A65A5E"/>
    <w:rsid w:val="00A660E6"/>
    <w:rsid w:val="00A708E6"/>
    <w:rsid w:val="00A75CFD"/>
    <w:rsid w:val="00A900FA"/>
    <w:rsid w:val="00A92F0A"/>
    <w:rsid w:val="00A95A4D"/>
    <w:rsid w:val="00AB313A"/>
    <w:rsid w:val="00AC712C"/>
    <w:rsid w:val="00AD0F5F"/>
    <w:rsid w:val="00AD126B"/>
    <w:rsid w:val="00AD4006"/>
    <w:rsid w:val="00AD4F66"/>
    <w:rsid w:val="00AD7E94"/>
    <w:rsid w:val="00AE1DFD"/>
    <w:rsid w:val="00AE2C92"/>
    <w:rsid w:val="00AE70CB"/>
    <w:rsid w:val="00AF708E"/>
    <w:rsid w:val="00B01313"/>
    <w:rsid w:val="00B01348"/>
    <w:rsid w:val="00B027CB"/>
    <w:rsid w:val="00B02DFB"/>
    <w:rsid w:val="00B06F81"/>
    <w:rsid w:val="00B1688B"/>
    <w:rsid w:val="00B22412"/>
    <w:rsid w:val="00B23D14"/>
    <w:rsid w:val="00B33501"/>
    <w:rsid w:val="00B361EE"/>
    <w:rsid w:val="00B36EEC"/>
    <w:rsid w:val="00B45067"/>
    <w:rsid w:val="00B5154D"/>
    <w:rsid w:val="00B52184"/>
    <w:rsid w:val="00B552F0"/>
    <w:rsid w:val="00B57808"/>
    <w:rsid w:val="00B61F77"/>
    <w:rsid w:val="00B6333F"/>
    <w:rsid w:val="00B65C2A"/>
    <w:rsid w:val="00B74874"/>
    <w:rsid w:val="00B763D0"/>
    <w:rsid w:val="00B76BD6"/>
    <w:rsid w:val="00B94162"/>
    <w:rsid w:val="00B96112"/>
    <w:rsid w:val="00BA03CA"/>
    <w:rsid w:val="00BA0EC9"/>
    <w:rsid w:val="00BA59E0"/>
    <w:rsid w:val="00BB072D"/>
    <w:rsid w:val="00BB0ACC"/>
    <w:rsid w:val="00BB168C"/>
    <w:rsid w:val="00BB7D70"/>
    <w:rsid w:val="00BC3AF7"/>
    <w:rsid w:val="00BC5493"/>
    <w:rsid w:val="00BC5F64"/>
    <w:rsid w:val="00BD6326"/>
    <w:rsid w:val="00BE0E06"/>
    <w:rsid w:val="00BE18C8"/>
    <w:rsid w:val="00BF12CA"/>
    <w:rsid w:val="00BF65E8"/>
    <w:rsid w:val="00BF6B32"/>
    <w:rsid w:val="00C01584"/>
    <w:rsid w:val="00C0608A"/>
    <w:rsid w:val="00C123B9"/>
    <w:rsid w:val="00C12F3B"/>
    <w:rsid w:val="00C2025A"/>
    <w:rsid w:val="00C412FB"/>
    <w:rsid w:val="00C507A3"/>
    <w:rsid w:val="00C52EA2"/>
    <w:rsid w:val="00C628EB"/>
    <w:rsid w:val="00C630CF"/>
    <w:rsid w:val="00C64240"/>
    <w:rsid w:val="00C64C3E"/>
    <w:rsid w:val="00C729DE"/>
    <w:rsid w:val="00C734E6"/>
    <w:rsid w:val="00C735B3"/>
    <w:rsid w:val="00C76506"/>
    <w:rsid w:val="00C84A6E"/>
    <w:rsid w:val="00C87A45"/>
    <w:rsid w:val="00CA1170"/>
    <w:rsid w:val="00CB7567"/>
    <w:rsid w:val="00CC0BB8"/>
    <w:rsid w:val="00CD088F"/>
    <w:rsid w:val="00CD65B6"/>
    <w:rsid w:val="00CE4C0C"/>
    <w:rsid w:val="00CE55FB"/>
    <w:rsid w:val="00CF356C"/>
    <w:rsid w:val="00CF6294"/>
    <w:rsid w:val="00D01A73"/>
    <w:rsid w:val="00D033AF"/>
    <w:rsid w:val="00D07E79"/>
    <w:rsid w:val="00D14900"/>
    <w:rsid w:val="00D153ED"/>
    <w:rsid w:val="00D17062"/>
    <w:rsid w:val="00D21EE8"/>
    <w:rsid w:val="00D240B9"/>
    <w:rsid w:val="00D249E5"/>
    <w:rsid w:val="00D25258"/>
    <w:rsid w:val="00D261C9"/>
    <w:rsid w:val="00D26397"/>
    <w:rsid w:val="00D278CA"/>
    <w:rsid w:val="00D322A3"/>
    <w:rsid w:val="00D4400E"/>
    <w:rsid w:val="00D51CC9"/>
    <w:rsid w:val="00D54CC9"/>
    <w:rsid w:val="00D61967"/>
    <w:rsid w:val="00D621C4"/>
    <w:rsid w:val="00D64220"/>
    <w:rsid w:val="00D75B57"/>
    <w:rsid w:val="00D84ABA"/>
    <w:rsid w:val="00D84B7A"/>
    <w:rsid w:val="00D85043"/>
    <w:rsid w:val="00D901E7"/>
    <w:rsid w:val="00D94454"/>
    <w:rsid w:val="00D95113"/>
    <w:rsid w:val="00DA2E35"/>
    <w:rsid w:val="00DA53A0"/>
    <w:rsid w:val="00DB1FE6"/>
    <w:rsid w:val="00DD2EB7"/>
    <w:rsid w:val="00DE147F"/>
    <w:rsid w:val="00DF4B23"/>
    <w:rsid w:val="00DF7D24"/>
    <w:rsid w:val="00E006D1"/>
    <w:rsid w:val="00E1736D"/>
    <w:rsid w:val="00E27645"/>
    <w:rsid w:val="00E31282"/>
    <w:rsid w:val="00E34552"/>
    <w:rsid w:val="00E35EB6"/>
    <w:rsid w:val="00E36079"/>
    <w:rsid w:val="00E56E67"/>
    <w:rsid w:val="00E57955"/>
    <w:rsid w:val="00E61882"/>
    <w:rsid w:val="00E63A9B"/>
    <w:rsid w:val="00E65CB8"/>
    <w:rsid w:val="00E74877"/>
    <w:rsid w:val="00E831E2"/>
    <w:rsid w:val="00E92514"/>
    <w:rsid w:val="00E95A3C"/>
    <w:rsid w:val="00EA2E2D"/>
    <w:rsid w:val="00ED0DE5"/>
    <w:rsid w:val="00ED1C56"/>
    <w:rsid w:val="00EE6DE3"/>
    <w:rsid w:val="00EF0FD8"/>
    <w:rsid w:val="00EF4368"/>
    <w:rsid w:val="00EF73DC"/>
    <w:rsid w:val="00F117B4"/>
    <w:rsid w:val="00F14249"/>
    <w:rsid w:val="00F15580"/>
    <w:rsid w:val="00F213EB"/>
    <w:rsid w:val="00F30438"/>
    <w:rsid w:val="00F3255F"/>
    <w:rsid w:val="00F3397E"/>
    <w:rsid w:val="00F34DC8"/>
    <w:rsid w:val="00F35CDF"/>
    <w:rsid w:val="00F4171E"/>
    <w:rsid w:val="00F43718"/>
    <w:rsid w:val="00F43B27"/>
    <w:rsid w:val="00F46769"/>
    <w:rsid w:val="00F55EC1"/>
    <w:rsid w:val="00F61474"/>
    <w:rsid w:val="00F62D56"/>
    <w:rsid w:val="00F744FB"/>
    <w:rsid w:val="00F94BD9"/>
    <w:rsid w:val="00FA2A43"/>
    <w:rsid w:val="00FA6EC5"/>
    <w:rsid w:val="00FB08E1"/>
    <w:rsid w:val="00FB0D1A"/>
    <w:rsid w:val="00FB222B"/>
    <w:rsid w:val="00FB3B11"/>
    <w:rsid w:val="00FB60D7"/>
    <w:rsid w:val="00FB643D"/>
    <w:rsid w:val="00FC1BC4"/>
    <w:rsid w:val="00FC3C8B"/>
    <w:rsid w:val="00FC5BBF"/>
    <w:rsid w:val="00FE006E"/>
    <w:rsid w:val="00FE00EE"/>
    <w:rsid w:val="00FE20EC"/>
    <w:rsid w:val="00FE53D5"/>
    <w:rsid w:val="00FE5B3E"/>
    <w:rsid w:val="00FF03C3"/>
    <w:rsid w:val="00FF3C5C"/>
    <w:rsid w:val="00FF4F08"/>
    <w:rsid w:val="00FF68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998FBA2"/>
  <w15:docId w15:val="{42BF6A56-605B-4BE4-B2CF-7665A6FF8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E6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C5BB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Общий_К,List Paragraph,Нумерованый список"/>
    <w:basedOn w:val="a"/>
    <w:link w:val="a4"/>
    <w:uiPriority w:val="34"/>
    <w:qFormat/>
    <w:rsid w:val="00CF6294"/>
    <w:pPr>
      <w:ind w:left="720"/>
      <w:contextualSpacing/>
    </w:pPr>
  </w:style>
  <w:style w:type="paragraph" w:styleId="a5">
    <w:name w:val="Balloon Text"/>
    <w:basedOn w:val="a"/>
    <w:link w:val="a6"/>
    <w:uiPriority w:val="99"/>
    <w:semiHidden/>
    <w:unhideWhenUsed/>
    <w:rsid w:val="00E65CB8"/>
    <w:rPr>
      <w:rFonts w:ascii="Segoe UI" w:hAnsi="Segoe UI" w:cs="Segoe UI"/>
      <w:sz w:val="18"/>
      <w:szCs w:val="18"/>
    </w:rPr>
  </w:style>
  <w:style w:type="character" w:customStyle="1" w:styleId="a6">
    <w:name w:val="Текст выноски Знак"/>
    <w:basedOn w:val="a0"/>
    <w:link w:val="a5"/>
    <w:uiPriority w:val="99"/>
    <w:semiHidden/>
    <w:rsid w:val="00E65CB8"/>
    <w:rPr>
      <w:rFonts w:ascii="Segoe UI" w:eastAsia="Times New Roman" w:hAnsi="Segoe UI" w:cs="Segoe UI"/>
      <w:sz w:val="18"/>
      <w:szCs w:val="18"/>
      <w:lang w:eastAsia="ru-RU"/>
    </w:rPr>
  </w:style>
  <w:style w:type="character" w:styleId="a7">
    <w:name w:val="annotation reference"/>
    <w:basedOn w:val="a0"/>
    <w:uiPriority w:val="99"/>
    <w:semiHidden/>
    <w:unhideWhenUsed/>
    <w:rsid w:val="00D033AF"/>
    <w:rPr>
      <w:sz w:val="16"/>
      <w:szCs w:val="16"/>
    </w:rPr>
  </w:style>
  <w:style w:type="paragraph" w:styleId="a8">
    <w:name w:val="annotation text"/>
    <w:basedOn w:val="a"/>
    <w:link w:val="a9"/>
    <w:unhideWhenUsed/>
    <w:rsid w:val="00D033AF"/>
    <w:rPr>
      <w:sz w:val="20"/>
      <w:szCs w:val="20"/>
    </w:rPr>
  </w:style>
  <w:style w:type="character" w:customStyle="1" w:styleId="a9">
    <w:name w:val="Текст примечания Знак"/>
    <w:basedOn w:val="a0"/>
    <w:link w:val="a8"/>
    <w:rsid w:val="00D033AF"/>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D033AF"/>
    <w:rPr>
      <w:b/>
      <w:bCs/>
    </w:rPr>
  </w:style>
  <w:style w:type="character" w:customStyle="1" w:styleId="ab">
    <w:name w:val="Тема примечания Знак"/>
    <w:basedOn w:val="a9"/>
    <w:link w:val="aa"/>
    <w:uiPriority w:val="99"/>
    <w:semiHidden/>
    <w:rsid w:val="00D033AF"/>
    <w:rPr>
      <w:rFonts w:ascii="Times New Roman" w:eastAsia="Times New Roman" w:hAnsi="Times New Roman" w:cs="Times New Roman"/>
      <w:b/>
      <w:bCs/>
      <w:sz w:val="20"/>
      <w:szCs w:val="20"/>
      <w:lang w:eastAsia="ru-RU"/>
    </w:rPr>
  </w:style>
  <w:style w:type="paragraph" w:styleId="ac">
    <w:name w:val="header"/>
    <w:basedOn w:val="a"/>
    <w:link w:val="ad"/>
    <w:uiPriority w:val="99"/>
    <w:unhideWhenUsed/>
    <w:rsid w:val="00D14900"/>
    <w:pPr>
      <w:tabs>
        <w:tab w:val="center" w:pos="4677"/>
        <w:tab w:val="right" w:pos="9355"/>
      </w:tabs>
    </w:pPr>
  </w:style>
  <w:style w:type="character" w:customStyle="1" w:styleId="ad">
    <w:name w:val="Верхний колонтитул Знак"/>
    <w:basedOn w:val="a0"/>
    <w:link w:val="ac"/>
    <w:uiPriority w:val="99"/>
    <w:rsid w:val="00D14900"/>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D14900"/>
    <w:pPr>
      <w:tabs>
        <w:tab w:val="center" w:pos="4677"/>
        <w:tab w:val="right" w:pos="9355"/>
      </w:tabs>
    </w:pPr>
  </w:style>
  <w:style w:type="character" w:customStyle="1" w:styleId="af">
    <w:name w:val="Нижний колонтитул Знак"/>
    <w:basedOn w:val="a0"/>
    <w:link w:val="ae"/>
    <w:uiPriority w:val="99"/>
    <w:rsid w:val="00D14900"/>
    <w:rPr>
      <w:rFonts w:ascii="Times New Roman" w:eastAsia="Times New Roman" w:hAnsi="Times New Roman" w:cs="Times New Roman"/>
      <w:sz w:val="24"/>
      <w:szCs w:val="24"/>
      <w:lang w:eastAsia="ru-RU"/>
    </w:rPr>
  </w:style>
  <w:style w:type="character" w:customStyle="1" w:styleId="a4">
    <w:name w:val="Абзац списка Знак"/>
    <w:aliases w:val="Общий_К Знак,List Paragraph Знак,Нумерованый список Знак"/>
    <w:link w:val="a3"/>
    <w:uiPriority w:val="34"/>
    <w:locked/>
    <w:rsid w:val="00B23D14"/>
    <w:rPr>
      <w:rFonts w:ascii="Times New Roman" w:eastAsia="Times New Roman" w:hAnsi="Times New Roman" w:cs="Times New Roman"/>
      <w:sz w:val="24"/>
      <w:szCs w:val="24"/>
      <w:lang w:eastAsia="ru-RU"/>
    </w:rPr>
  </w:style>
  <w:style w:type="character" w:customStyle="1" w:styleId="hend21">
    <w:name w:val="hend21"/>
    <w:basedOn w:val="a0"/>
    <w:rsid w:val="00E63A9B"/>
    <w:rPr>
      <w:rFonts w:ascii="Tahoma" w:hAnsi="Tahoma" w:cs="Tahoma" w:hint="default"/>
      <w:strike w:val="0"/>
      <w:dstrike w:val="0"/>
      <w:color w:val="004A4A"/>
      <w:sz w:val="16"/>
      <w:szCs w:val="16"/>
      <w:u w:val="none"/>
      <w:effect w:val="none"/>
    </w:rPr>
  </w:style>
  <w:style w:type="paragraph" w:customStyle="1" w:styleId="af0">
    <w:name w:val="Знак Знак Знак Знак Знак Знак"/>
    <w:basedOn w:val="a"/>
    <w:next w:val="1"/>
    <w:rsid w:val="00FC5BBF"/>
    <w:pPr>
      <w:spacing w:after="160" w:line="240" w:lineRule="exact"/>
      <w:jc w:val="both"/>
    </w:pPr>
    <w:rPr>
      <w:rFonts w:ascii="Verdana" w:hAnsi="Verdana"/>
      <w:sz w:val="20"/>
      <w:szCs w:val="20"/>
      <w:lang w:val="en-US" w:eastAsia="en-US"/>
    </w:rPr>
  </w:style>
  <w:style w:type="character" w:customStyle="1" w:styleId="10">
    <w:name w:val="Заголовок 1 Знак"/>
    <w:basedOn w:val="a0"/>
    <w:link w:val="1"/>
    <w:uiPriority w:val="9"/>
    <w:rsid w:val="00FC5BBF"/>
    <w:rPr>
      <w:rFonts w:asciiTheme="majorHAnsi" w:eastAsiaTheme="majorEastAsia" w:hAnsiTheme="majorHAnsi" w:cstheme="majorBidi"/>
      <w:color w:val="2E74B5" w:themeColor="accent1" w:themeShade="BF"/>
      <w:sz w:val="32"/>
      <w:szCs w:val="32"/>
      <w:lang w:eastAsia="ru-RU"/>
    </w:rPr>
  </w:style>
  <w:style w:type="character" w:customStyle="1" w:styleId="4">
    <w:name w:val="Основной текст (4)_"/>
    <w:basedOn w:val="a0"/>
    <w:link w:val="40"/>
    <w:rsid w:val="002525B6"/>
    <w:rPr>
      <w:rFonts w:ascii="Times New Roman" w:eastAsia="Times New Roman" w:hAnsi="Times New Roman" w:cs="Times New Roman"/>
      <w:b/>
      <w:bCs/>
      <w:spacing w:val="7"/>
      <w:shd w:val="clear" w:color="auto" w:fill="FFFFFF"/>
    </w:rPr>
  </w:style>
  <w:style w:type="character" w:customStyle="1" w:styleId="af1">
    <w:name w:val="Основной текст_"/>
    <w:basedOn w:val="a0"/>
    <w:link w:val="11"/>
    <w:rsid w:val="002525B6"/>
    <w:rPr>
      <w:rFonts w:ascii="Times New Roman" w:eastAsia="Times New Roman" w:hAnsi="Times New Roman" w:cs="Times New Roman"/>
      <w:spacing w:val="4"/>
      <w:sz w:val="23"/>
      <w:szCs w:val="23"/>
      <w:shd w:val="clear" w:color="auto" w:fill="FFFFFF"/>
    </w:rPr>
  </w:style>
  <w:style w:type="paragraph" w:customStyle="1" w:styleId="40">
    <w:name w:val="Основной текст (4)"/>
    <w:basedOn w:val="a"/>
    <w:link w:val="4"/>
    <w:rsid w:val="002525B6"/>
    <w:pPr>
      <w:widowControl w:val="0"/>
      <w:shd w:val="clear" w:color="auto" w:fill="FFFFFF"/>
      <w:spacing w:before="180" w:after="180" w:line="302" w:lineRule="exact"/>
      <w:ind w:firstLine="560"/>
      <w:jc w:val="both"/>
    </w:pPr>
    <w:rPr>
      <w:b/>
      <w:bCs/>
      <w:spacing w:val="7"/>
      <w:sz w:val="22"/>
      <w:szCs w:val="22"/>
      <w:lang w:eastAsia="en-US"/>
    </w:rPr>
  </w:style>
  <w:style w:type="paragraph" w:customStyle="1" w:styleId="11">
    <w:name w:val="Основной текст1"/>
    <w:basedOn w:val="a"/>
    <w:link w:val="af1"/>
    <w:rsid w:val="002525B6"/>
    <w:pPr>
      <w:widowControl w:val="0"/>
      <w:shd w:val="clear" w:color="auto" w:fill="FFFFFF"/>
      <w:spacing w:line="299" w:lineRule="exact"/>
      <w:ind w:firstLine="560"/>
      <w:jc w:val="both"/>
    </w:pPr>
    <w:rPr>
      <w:spacing w:val="4"/>
      <w:sz w:val="23"/>
      <w:szCs w:val="23"/>
      <w:lang w:eastAsia="en-US"/>
    </w:rPr>
  </w:style>
  <w:style w:type="paragraph" w:styleId="af2">
    <w:name w:val="Body Text Indent"/>
    <w:basedOn w:val="a"/>
    <w:link w:val="af3"/>
    <w:rsid w:val="00AE1DFD"/>
    <w:pPr>
      <w:spacing w:before="60" w:after="120"/>
      <w:ind w:left="283"/>
    </w:pPr>
    <w:rPr>
      <w:sz w:val="22"/>
      <w:szCs w:val="20"/>
    </w:rPr>
  </w:style>
  <w:style w:type="character" w:customStyle="1" w:styleId="af3">
    <w:name w:val="Основной текст с отступом Знак"/>
    <w:basedOn w:val="a0"/>
    <w:link w:val="af2"/>
    <w:rsid w:val="00AE1DFD"/>
    <w:rPr>
      <w:rFonts w:ascii="Times New Roman" w:eastAsia="Times New Roman" w:hAnsi="Times New Roman" w:cs="Times New Roman"/>
      <w:szCs w:val="20"/>
      <w:lang w:eastAsia="ru-RU"/>
    </w:rPr>
  </w:style>
  <w:style w:type="paragraph" w:styleId="af4">
    <w:name w:val="No Spacing"/>
    <w:uiPriority w:val="1"/>
    <w:qFormat/>
    <w:rsid w:val="00AE1DFD"/>
    <w:pPr>
      <w:spacing w:after="0" w:line="240" w:lineRule="auto"/>
    </w:pPr>
    <w:rPr>
      <w:rFonts w:ascii="Times New Roman" w:eastAsia="Times New Roman" w:hAnsi="Times New Roman" w:cs="Times New Roman"/>
      <w:szCs w:val="20"/>
      <w:lang w:eastAsia="ru-RU"/>
    </w:rPr>
  </w:style>
  <w:style w:type="character" w:styleId="af5">
    <w:name w:val="Emphasis"/>
    <w:basedOn w:val="a0"/>
    <w:uiPriority w:val="20"/>
    <w:qFormat/>
    <w:rsid w:val="008564BC"/>
    <w:rPr>
      <w:i/>
      <w:iCs/>
    </w:rPr>
  </w:style>
  <w:style w:type="character" w:styleId="af6">
    <w:name w:val="Hyperlink"/>
    <w:basedOn w:val="a0"/>
    <w:uiPriority w:val="99"/>
    <w:semiHidden/>
    <w:unhideWhenUsed/>
    <w:rsid w:val="0080027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99487">
      <w:bodyDiv w:val="1"/>
      <w:marLeft w:val="0"/>
      <w:marRight w:val="0"/>
      <w:marTop w:val="0"/>
      <w:marBottom w:val="0"/>
      <w:divBdr>
        <w:top w:val="none" w:sz="0" w:space="0" w:color="auto"/>
        <w:left w:val="none" w:sz="0" w:space="0" w:color="auto"/>
        <w:bottom w:val="none" w:sz="0" w:space="0" w:color="auto"/>
        <w:right w:val="none" w:sz="0" w:space="0" w:color="auto"/>
      </w:divBdr>
    </w:div>
    <w:div w:id="865291025">
      <w:bodyDiv w:val="1"/>
      <w:marLeft w:val="0"/>
      <w:marRight w:val="0"/>
      <w:marTop w:val="0"/>
      <w:marBottom w:val="0"/>
      <w:divBdr>
        <w:top w:val="none" w:sz="0" w:space="0" w:color="auto"/>
        <w:left w:val="none" w:sz="0" w:space="0" w:color="auto"/>
        <w:bottom w:val="none" w:sz="0" w:space="0" w:color="auto"/>
        <w:right w:val="none" w:sz="0" w:space="0" w:color="auto"/>
      </w:divBdr>
    </w:div>
    <w:div w:id="1277565446">
      <w:bodyDiv w:val="1"/>
      <w:marLeft w:val="0"/>
      <w:marRight w:val="0"/>
      <w:marTop w:val="0"/>
      <w:marBottom w:val="0"/>
      <w:divBdr>
        <w:top w:val="none" w:sz="0" w:space="0" w:color="auto"/>
        <w:left w:val="none" w:sz="0" w:space="0" w:color="auto"/>
        <w:bottom w:val="none" w:sz="0" w:space="0" w:color="auto"/>
        <w:right w:val="none" w:sz="0" w:space="0" w:color="auto"/>
      </w:divBdr>
    </w:div>
    <w:div w:id="1661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2C8EC-E72A-4139-8250-962E2DC38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2</Pages>
  <Words>729</Words>
  <Characters>4156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Ветошкин Олег Владимирович</dc:creator>
  <cp:lastModifiedBy>Фомина Евгения Владимировна</cp:lastModifiedBy>
  <cp:revision>26</cp:revision>
  <cp:lastPrinted>2020-11-17T08:44:00Z</cp:lastPrinted>
  <dcterms:created xsi:type="dcterms:W3CDTF">2021-11-08T07:55:00Z</dcterms:created>
  <dcterms:modified xsi:type="dcterms:W3CDTF">2022-07-07T04:46:00Z</dcterms:modified>
</cp:coreProperties>
</file>